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6C39" w14:textId="273164F4" w:rsidR="008026A6" w:rsidRPr="00E3656D" w:rsidRDefault="00E3656D">
      <w:pPr>
        <w:rPr>
          <w:b/>
          <w:bCs/>
          <w:sz w:val="32"/>
          <w:szCs w:val="32"/>
          <w:u w:val="single"/>
          <w:lang w:val="en-GB"/>
        </w:rPr>
      </w:pPr>
      <w:r w:rsidRPr="00E3656D">
        <w:rPr>
          <w:b/>
          <w:bCs/>
          <w:sz w:val="32"/>
          <w:szCs w:val="32"/>
          <w:u w:val="single"/>
          <w:lang w:val="en-GB"/>
        </w:rPr>
        <w:t xml:space="preserve">Inventory of 3rd Party Outsourcing </w:t>
      </w:r>
    </w:p>
    <w:p w14:paraId="7C4D4A8A" w14:textId="3C3189E4" w:rsidR="00E3656D" w:rsidRPr="00E3656D" w:rsidRDefault="00E3656D">
      <w:pPr>
        <w:rPr>
          <w:lang w:val="en-GB"/>
        </w:rPr>
      </w:pPr>
    </w:p>
    <w:p w14:paraId="5383D01C" w14:textId="02D3ABAD" w:rsidR="00E3656D" w:rsidRPr="00E3656D" w:rsidRDefault="00E3656D">
      <w:pPr>
        <w:rPr>
          <w:lang w:val="en-GB"/>
        </w:rPr>
      </w:pPr>
    </w:p>
    <w:tbl>
      <w:tblPr>
        <w:tblW w:w="15556" w:type="dxa"/>
        <w:tblInd w:w="-501" w:type="dxa"/>
        <w:shd w:val="clear" w:color="auto" w:fill="FFFFFF"/>
        <w:tblCellMar>
          <w:top w:w="15" w:type="dxa"/>
          <w:left w:w="15" w:type="dxa"/>
          <w:bottom w:w="15" w:type="dxa"/>
          <w:right w:w="15" w:type="dxa"/>
        </w:tblCellMar>
        <w:tblLook w:val="04A0" w:firstRow="1" w:lastRow="0" w:firstColumn="1" w:lastColumn="0" w:noHBand="0" w:noVBand="1"/>
      </w:tblPr>
      <w:tblGrid>
        <w:gridCol w:w="2021"/>
        <w:gridCol w:w="2238"/>
        <w:gridCol w:w="4321"/>
        <w:gridCol w:w="2369"/>
        <w:gridCol w:w="2369"/>
        <w:gridCol w:w="2238"/>
      </w:tblGrid>
      <w:tr w:rsidR="00E3656D" w:rsidRPr="00E3656D" w14:paraId="10E15E5A"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21A854E1"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OUTREQ0008000</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51CCF3EF"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22/09/2022 16:47:15</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3EB6FA81"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KAIZEN REPORTING LIMITED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0CB5092C"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82D9C74"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OSSEI ROSEMARY</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28D7BBD9"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02/08/2024 19:06:17</w:t>
            </w:r>
          </w:p>
        </w:tc>
      </w:tr>
      <w:tr w:rsidR="00E3656D" w:rsidRPr="00E3656D" w14:paraId="758F530E"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30ED5413"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OUTREQ0007668</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BBF2B48"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30/12/2021 16:11:47</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0FEC1C7C"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DELOITTE LLP</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700D84C8"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51ABCE49"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4715BA6F"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01/08/2024 00:00:01</w:t>
            </w:r>
          </w:p>
        </w:tc>
      </w:tr>
      <w:tr w:rsidR="00E3656D" w:rsidRPr="00E3656D" w14:paraId="502662B5"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67243F6"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OUTREQ0007667</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38A60238"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30/12/2021 16:07:53</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53AFED9E"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Exelia SRL</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F3BA6FC"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MILLS KATHERINE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4E81CA31"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64369FED"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01/08/2024 00:00:20</w:t>
            </w:r>
          </w:p>
        </w:tc>
      </w:tr>
      <w:tr w:rsidR="00E3656D" w:rsidRPr="00E3656D" w14:paraId="0FD5CD05"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6BA59F0E"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OUTREQ0007666</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4BD3CC1A"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30/12/2021 16:05:39</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749F091"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IRON MOUNTAIN UK PLC</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0A9EAC77"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044B1724"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4FC3859C"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01/08/2024 00:00:31</w:t>
            </w:r>
          </w:p>
        </w:tc>
      </w:tr>
      <w:tr w:rsidR="00E3656D" w:rsidRPr="00E3656D" w14:paraId="26BCE4F7"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826EE3E"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OUTREQ0007665</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288E878F"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30/12/2021 16:00:35</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7EF333EA"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CROWN RECORDS MANAGEMENT LTD</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531B9656"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646344AC"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4F4E55BF"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01/08/2024 00:00:25</w:t>
            </w:r>
          </w:p>
        </w:tc>
      </w:tr>
      <w:tr w:rsidR="00E3656D" w:rsidRPr="00E3656D" w14:paraId="0CE64500" w14:textId="77777777" w:rsidTr="00E3656D">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37A8AD13"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OUTREQ0007653</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5D048778"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23/12/2021 16:54:19</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1CDF112" w14:textId="77777777" w:rsidR="00E3656D" w:rsidRPr="00E3656D" w:rsidRDefault="00E3656D" w:rsidP="00E3656D">
            <w:pPr>
              <w:spacing w:after="0" w:line="240" w:lineRule="auto"/>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CAS -CLARKS ARCHIVE STORAGE</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24A5F74A"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0E0C8AC2"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GEORGIOU SOTIRIS</w:t>
            </w:r>
          </w:p>
        </w:tc>
        <w:tc>
          <w:tcPr>
            <w:tcW w:w="0" w:type="auto"/>
            <w:tcBorders>
              <w:top w:val="single" w:sz="6" w:space="0" w:color="auto"/>
              <w:left w:val="single" w:sz="6" w:space="0" w:color="auto"/>
              <w:bottom w:val="single" w:sz="6" w:space="0" w:color="auto"/>
              <w:right w:val="single" w:sz="6" w:space="0" w:color="auto"/>
            </w:tcBorders>
            <w:shd w:val="clear" w:color="auto" w:fill="FFFFFF"/>
            <w:noWrap/>
            <w:tcMar>
              <w:top w:w="120" w:type="dxa"/>
              <w:left w:w="120" w:type="dxa"/>
              <w:bottom w:w="120" w:type="dxa"/>
              <w:right w:w="120" w:type="dxa"/>
            </w:tcMar>
            <w:vAlign w:val="center"/>
            <w:hideMark/>
          </w:tcPr>
          <w:p w14:paraId="1233E2C9" w14:textId="77777777" w:rsidR="00E3656D" w:rsidRPr="00E3656D" w:rsidRDefault="00E3656D" w:rsidP="00E3656D">
            <w:pPr>
              <w:spacing w:after="0" w:line="240" w:lineRule="auto"/>
              <w:jc w:val="center"/>
              <w:rPr>
                <w:rFonts w:ascii="Arial" w:eastAsia="Times New Roman" w:hAnsi="Arial" w:cs="Arial"/>
                <w:color w:val="323232"/>
                <w:sz w:val="21"/>
                <w:szCs w:val="21"/>
                <w:lang w:val="en-GB"/>
              </w:rPr>
            </w:pPr>
            <w:r w:rsidRPr="00E3656D">
              <w:rPr>
                <w:rFonts w:ascii="Arial" w:eastAsia="Times New Roman" w:hAnsi="Arial" w:cs="Arial"/>
                <w:color w:val="323232"/>
                <w:sz w:val="21"/>
                <w:szCs w:val="21"/>
                <w:lang w:val="en-GB"/>
              </w:rPr>
              <w:t>01/08/2024 00:00:03</w:t>
            </w:r>
          </w:p>
        </w:tc>
      </w:tr>
    </w:tbl>
    <w:p w14:paraId="60AFB47B" w14:textId="7DBAE7BA" w:rsidR="00E3656D" w:rsidRDefault="00E3656D"/>
    <w:p w14:paraId="0658CEAC" w14:textId="17FD58F4" w:rsidR="005025FC" w:rsidRDefault="005025FC"/>
    <w:p w14:paraId="1702E342" w14:textId="77777777" w:rsidR="005025FC" w:rsidRPr="005025FC" w:rsidRDefault="005025FC">
      <w:pPr>
        <w:rPr>
          <w:lang w:val="en-GB"/>
        </w:rPr>
      </w:pPr>
    </w:p>
    <w:p w14:paraId="09A44FBB" w14:textId="7F938056" w:rsidR="00E3656D" w:rsidRPr="005025FC" w:rsidRDefault="00E3656D">
      <w:pPr>
        <w:rPr>
          <w:lang w:val="en-GB"/>
        </w:rPr>
      </w:pPr>
    </w:p>
    <w:p w14:paraId="58AF676A" w14:textId="5C1F373B" w:rsidR="00E3656D" w:rsidRPr="005025FC" w:rsidRDefault="00E3656D">
      <w:pPr>
        <w:rPr>
          <w:lang w:val="en-GB"/>
        </w:rPr>
      </w:pPr>
    </w:p>
    <w:p w14:paraId="3496B796" w14:textId="150DD794" w:rsidR="00E3656D" w:rsidRPr="005025FC" w:rsidRDefault="00E3656D">
      <w:pPr>
        <w:rPr>
          <w:lang w:val="en-GB"/>
        </w:rPr>
      </w:pPr>
    </w:p>
    <w:p w14:paraId="4F13F353" w14:textId="4B6A9796" w:rsidR="00E3656D" w:rsidRPr="005025FC" w:rsidRDefault="00E3656D">
      <w:pPr>
        <w:rPr>
          <w:lang w:val="en-GB"/>
        </w:rPr>
      </w:pPr>
    </w:p>
    <w:p w14:paraId="53462690" w14:textId="454250AF" w:rsidR="00E3656D" w:rsidRPr="005025FC" w:rsidRDefault="00E3656D">
      <w:pPr>
        <w:rPr>
          <w:lang w:val="en-GB"/>
        </w:rPr>
      </w:pPr>
    </w:p>
    <w:p w14:paraId="1C1E1268" w14:textId="48B4E889" w:rsidR="00E3656D" w:rsidRPr="005025FC" w:rsidRDefault="00E3656D">
      <w:pPr>
        <w:rPr>
          <w:lang w:val="en-GB"/>
        </w:rPr>
      </w:pPr>
    </w:p>
    <w:p w14:paraId="5F49B7EB" w14:textId="2A219EA5" w:rsidR="00E3656D" w:rsidRPr="005025FC" w:rsidRDefault="00E3656D">
      <w:pPr>
        <w:rPr>
          <w:lang w:val="en-GB"/>
        </w:rPr>
      </w:pPr>
    </w:p>
    <w:p w14:paraId="66CFE579" w14:textId="50A34260" w:rsidR="00E3656D" w:rsidRPr="005025FC" w:rsidRDefault="00E3656D">
      <w:pPr>
        <w:rPr>
          <w:lang w:val="en-GB"/>
        </w:rPr>
      </w:pPr>
    </w:p>
    <w:p w14:paraId="22363A8A" w14:textId="1570758F" w:rsidR="00E3656D" w:rsidRPr="005025FC" w:rsidRDefault="00E3656D">
      <w:pPr>
        <w:rPr>
          <w:lang w:val="en-GB"/>
        </w:rPr>
      </w:pPr>
    </w:p>
    <w:p w14:paraId="5826E1AB" w14:textId="77777777" w:rsidR="00E3656D" w:rsidRPr="00E3656D" w:rsidRDefault="00E3656D" w:rsidP="00E3656D">
      <w:pPr>
        <w:rPr>
          <w:b/>
          <w:bCs/>
          <w:lang w:val="en-GB"/>
        </w:rPr>
      </w:pPr>
      <w:r w:rsidRPr="00E3656D">
        <w:rPr>
          <w:b/>
          <w:bCs/>
          <w:lang w:val="en-GB"/>
        </w:rPr>
        <w:lastRenderedPageBreak/>
        <w:t>Part 1: Summary</w:t>
      </w:r>
    </w:p>
    <w:p w14:paraId="66AC45C2" w14:textId="77777777" w:rsidR="00E3656D" w:rsidRPr="00E3656D" w:rsidRDefault="00E3656D" w:rsidP="00E3656D">
      <w:pPr>
        <w:rPr>
          <w:lang w:val="en-GB"/>
        </w:rPr>
      </w:pPr>
      <w:r w:rsidRPr="00E3656D">
        <w:rPr>
          <w:b/>
          <w:bCs/>
          <w:lang w:val="en-GB"/>
        </w:rPr>
        <w:t>Title:</w:t>
      </w:r>
    </w:p>
    <w:p w14:paraId="79FD0388" w14:textId="77777777" w:rsidR="00E3656D" w:rsidRPr="00E3656D" w:rsidRDefault="00E3656D" w:rsidP="00E3656D">
      <w:pPr>
        <w:numPr>
          <w:ilvl w:val="0"/>
          <w:numId w:val="1"/>
        </w:numPr>
        <w:rPr>
          <w:lang w:val="en-GB"/>
        </w:rPr>
      </w:pPr>
      <w:r w:rsidRPr="00E3656D">
        <w:rPr>
          <w:lang w:val="en-GB"/>
        </w:rPr>
        <w:t>Third Party: Clarks Archive Storage Limited</w:t>
      </w:r>
    </w:p>
    <w:p w14:paraId="7A7D735C" w14:textId="77777777" w:rsidR="00E3656D" w:rsidRPr="00E3656D" w:rsidRDefault="00E3656D" w:rsidP="00E3656D">
      <w:pPr>
        <w:rPr>
          <w:lang w:val="en-GB"/>
        </w:rPr>
      </w:pPr>
      <w:r w:rsidRPr="00E3656D">
        <w:rPr>
          <w:b/>
          <w:bCs/>
          <w:lang w:val="en-GB"/>
        </w:rPr>
        <w:t>General Introduction and Scope:</w:t>
      </w:r>
    </w:p>
    <w:p w14:paraId="39BF9379" w14:textId="77777777" w:rsidR="00E3656D" w:rsidRPr="00E3656D" w:rsidRDefault="00E3656D" w:rsidP="00E3656D">
      <w:pPr>
        <w:numPr>
          <w:ilvl w:val="0"/>
          <w:numId w:val="2"/>
        </w:numPr>
        <w:rPr>
          <w:lang w:val="en-GB"/>
        </w:rPr>
      </w:pPr>
      <w:r w:rsidRPr="00E3656D">
        <w:rPr>
          <w:lang w:val="en-GB"/>
        </w:rPr>
        <w:t>This contract is an agreement between Clarks Archive Storage Limited (CAS) and Intesa Sanpaolo. CAS provides archive storage services for Intesa Sanpaolo, including the storage, collection, and delivery of documents.</w:t>
      </w:r>
    </w:p>
    <w:p w14:paraId="058956F6" w14:textId="77777777" w:rsidR="00E3656D" w:rsidRPr="00E3656D" w:rsidRDefault="00E3656D" w:rsidP="00E3656D">
      <w:pPr>
        <w:rPr>
          <w:lang w:val="en-GB"/>
        </w:rPr>
      </w:pPr>
      <w:r w:rsidRPr="00E3656D">
        <w:rPr>
          <w:b/>
          <w:bCs/>
          <w:lang w:val="en-GB"/>
        </w:rPr>
        <w:t>Obligations:</w:t>
      </w:r>
    </w:p>
    <w:p w14:paraId="00D9D238" w14:textId="77777777" w:rsidR="00E3656D" w:rsidRPr="00E3656D" w:rsidRDefault="00E3656D" w:rsidP="00E3656D">
      <w:pPr>
        <w:numPr>
          <w:ilvl w:val="0"/>
          <w:numId w:val="3"/>
        </w:numPr>
        <w:rPr>
          <w:lang w:val="en-GB"/>
        </w:rPr>
      </w:pPr>
      <w:r w:rsidRPr="00E3656D">
        <w:rPr>
          <w:b/>
          <w:bCs/>
          <w:lang w:val="en-GB"/>
        </w:rPr>
        <w:t>Clarks Archive Storage Limited (CAS):</w:t>
      </w:r>
    </w:p>
    <w:p w14:paraId="3F626052" w14:textId="77777777" w:rsidR="00E3656D" w:rsidRPr="00E3656D" w:rsidRDefault="00E3656D" w:rsidP="00E3656D">
      <w:pPr>
        <w:numPr>
          <w:ilvl w:val="1"/>
          <w:numId w:val="3"/>
        </w:numPr>
        <w:rPr>
          <w:lang w:val="en-GB"/>
        </w:rPr>
      </w:pPr>
      <w:r w:rsidRPr="00E3656D">
        <w:rPr>
          <w:lang w:val="en-GB"/>
        </w:rPr>
        <w:t>Provide secure storage for documents.</w:t>
      </w:r>
    </w:p>
    <w:p w14:paraId="3C16098D" w14:textId="77777777" w:rsidR="00E3656D" w:rsidRPr="00E3656D" w:rsidRDefault="00E3656D" w:rsidP="00E3656D">
      <w:pPr>
        <w:numPr>
          <w:ilvl w:val="1"/>
          <w:numId w:val="3"/>
        </w:numPr>
        <w:rPr>
          <w:lang w:val="en-GB"/>
        </w:rPr>
      </w:pPr>
      <w:r w:rsidRPr="00E3656D">
        <w:rPr>
          <w:lang w:val="en-GB"/>
        </w:rPr>
        <w:t>Ensure emergency collections or deliveries within 3 hours of request or outside ordinary business hours.</w:t>
      </w:r>
    </w:p>
    <w:p w14:paraId="34792A69" w14:textId="77777777" w:rsidR="00E3656D" w:rsidRPr="00E3656D" w:rsidRDefault="00E3656D" w:rsidP="00E3656D">
      <w:pPr>
        <w:numPr>
          <w:ilvl w:val="1"/>
          <w:numId w:val="3"/>
        </w:numPr>
        <w:rPr>
          <w:lang w:val="en-GB"/>
        </w:rPr>
      </w:pPr>
      <w:r w:rsidRPr="00E3656D">
        <w:rPr>
          <w:lang w:val="en-GB"/>
        </w:rPr>
        <w:t>Liability for loss or damage is limited to the cost of replacing information and rewriting records unless due to CAS's negligence.</w:t>
      </w:r>
    </w:p>
    <w:p w14:paraId="275CBCDD" w14:textId="77777777" w:rsidR="00E3656D" w:rsidRPr="00E3656D" w:rsidRDefault="00E3656D" w:rsidP="00E3656D">
      <w:pPr>
        <w:numPr>
          <w:ilvl w:val="0"/>
          <w:numId w:val="3"/>
        </w:numPr>
        <w:rPr>
          <w:lang w:val="en-GB"/>
        </w:rPr>
      </w:pPr>
      <w:r w:rsidRPr="00E3656D">
        <w:rPr>
          <w:b/>
          <w:bCs/>
          <w:lang w:val="en-GB"/>
        </w:rPr>
        <w:t>Intesa Sanpaolo:</w:t>
      </w:r>
    </w:p>
    <w:p w14:paraId="2BC61F09" w14:textId="77777777" w:rsidR="00E3656D" w:rsidRPr="00E3656D" w:rsidRDefault="00E3656D" w:rsidP="00E3656D">
      <w:pPr>
        <w:numPr>
          <w:ilvl w:val="1"/>
          <w:numId w:val="3"/>
        </w:numPr>
        <w:rPr>
          <w:lang w:val="en-GB"/>
        </w:rPr>
      </w:pPr>
      <w:r w:rsidRPr="00E3656D">
        <w:rPr>
          <w:lang w:val="en-GB"/>
        </w:rPr>
        <w:t>Ensure timely payments for services rendered.</w:t>
      </w:r>
    </w:p>
    <w:p w14:paraId="6AA17150" w14:textId="77777777" w:rsidR="00E3656D" w:rsidRPr="00E3656D" w:rsidRDefault="00E3656D" w:rsidP="00E3656D">
      <w:pPr>
        <w:numPr>
          <w:ilvl w:val="1"/>
          <w:numId w:val="3"/>
        </w:numPr>
        <w:rPr>
          <w:lang w:val="en-GB"/>
        </w:rPr>
      </w:pPr>
      <w:r w:rsidRPr="00E3656D">
        <w:rPr>
          <w:lang w:val="en-GB"/>
        </w:rPr>
        <w:t>Notify CAS of any claims in writing within 30 days of any incident.</w:t>
      </w:r>
    </w:p>
    <w:p w14:paraId="4E84EA1F" w14:textId="77777777" w:rsidR="00E3656D" w:rsidRPr="00E3656D" w:rsidRDefault="00E3656D" w:rsidP="00E3656D">
      <w:pPr>
        <w:rPr>
          <w:lang w:val="en-GB"/>
        </w:rPr>
      </w:pPr>
      <w:r w:rsidRPr="00E3656D">
        <w:rPr>
          <w:b/>
          <w:bCs/>
          <w:lang w:val="en-GB"/>
        </w:rPr>
        <w:t>Key Clauses:</w:t>
      </w:r>
    </w:p>
    <w:p w14:paraId="5C167BDB" w14:textId="77777777" w:rsidR="00E3656D" w:rsidRPr="00E3656D" w:rsidRDefault="00E3656D" w:rsidP="00E3656D">
      <w:pPr>
        <w:numPr>
          <w:ilvl w:val="0"/>
          <w:numId w:val="4"/>
        </w:numPr>
        <w:rPr>
          <w:lang w:val="en-GB"/>
        </w:rPr>
      </w:pPr>
      <w:r w:rsidRPr="00E3656D">
        <w:rPr>
          <w:b/>
          <w:bCs/>
          <w:lang w:val="en-GB"/>
        </w:rPr>
        <w:t>Termination Clauses:</w:t>
      </w:r>
    </w:p>
    <w:p w14:paraId="659A5D2B" w14:textId="77777777" w:rsidR="00E3656D" w:rsidRPr="00E3656D" w:rsidRDefault="00E3656D" w:rsidP="00E3656D">
      <w:pPr>
        <w:numPr>
          <w:ilvl w:val="1"/>
          <w:numId w:val="4"/>
        </w:numPr>
        <w:rPr>
          <w:lang w:val="en-GB"/>
        </w:rPr>
      </w:pPr>
      <w:r w:rsidRPr="00E3656D">
        <w:rPr>
          <w:lang w:val="en-GB"/>
        </w:rPr>
        <w:t>Either party can terminate the contract. Upon termination, a fee of £2.00 per box is charged for the removal and collection of boxes.</w:t>
      </w:r>
    </w:p>
    <w:p w14:paraId="6DF527F0" w14:textId="77777777" w:rsidR="00E3656D" w:rsidRPr="00E3656D" w:rsidRDefault="00E3656D" w:rsidP="00E3656D">
      <w:pPr>
        <w:numPr>
          <w:ilvl w:val="1"/>
          <w:numId w:val="4"/>
        </w:numPr>
        <w:rPr>
          <w:lang w:val="en-GB"/>
        </w:rPr>
      </w:pPr>
      <w:r w:rsidRPr="00E3656D">
        <w:rPr>
          <w:lang w:val="en-GB"/>
        </w:rPr>
        <w:t>Customer is liable for all accrued charges up to the date of removal and collection.</w:t>
      </w:r>
    </w:p>
    <w:p w14:paraId="710A22E9" w14:textId="77777777" w:rsidR="00E3656D" w:rsidRPr="00E3656D" w:rsidRDefault="00E3656D" w:rsidP="00E3656D">
      <w:pPr>
        <w:numPr>
          <w:ilvl w:val="0"/>
          <w:numId w:val="4"/>
        </w:numPr>
        <w:rPr>
          <w:lang w:val="en-GB"/>
        </w:rPr>
      </w:pPr>
      <w:r w:rsidRPr="00E3656D">
        <w:rPr>
          <w:b/>
          <w:bCs/>
          <w:lang w:val="en-GB"/>
        </w:rPr>
        <w:t>Liability:</w:t>
      </w:r>
    </w:p>
    <w:p w14:paraId="2CEA473F" w14:textId="77777777" w:rsidR="00E3656D" w:rsidRPr="00E3656D" w:rsidRDefault="00E3656D" w:rsidP="00E3656D">
      <w:pPr>
        <w:numPr>
          <w:ilvl w:val="1"/>
          <w:numId w:val="4"/>
        </w:numPr>
        <w:rPr>
          <w:lang w:val="en-GB"/>
        </w:rPr>
      </w:pPr>
      <w:r w:rsidRPr="00E3656D">
        <w:rPr>
          <w:lang w:val="en-GB"/>
        </w:rPr>
        <w:t>CAS is not liable for loss or damage unless it is due to their negligence.</w:t>
      </w:r>
    </w:p>
    <w:p w14:paraId="32BC0671" w14:textId="77777777" w:rsidR="00E3656D" w:rsidRPr="00E3656D" w:rsidRDefault="00E3656D" w:rsidP="00E3656D">
      <w:pPr>
        <w:numPr>
          <w:ilvl w:val="1"/>
          <w:numId w:val="4"/>
        </w:numPr>
        <w:rPr>
          <w:lang w:val="en-GB"/>
        </w:rPr>
      </w:pPr>
      <w:r w:rsidRPr="00E3656D">
        <w:rPr>
          <w:lang w:val="en-GB"/>
        </w:rPr>
        <w:t>Claims must be made in writing within 30 days of the incident.</w:t>
      </w:r>
    </w:p>
    <w:p w14:paraId="724FEC9F" w14:textId="77777777" w:rsidR="00E3656D" w:rsidRPr="00E3656D" w:rsidRDefault="00E3656D" w:rsidP="00E3656D">
      <w:pPr>
        <w:rPr>
          <w:lang w:val="en-GB"/>
        </w:rPr>
      </w:pPr>
      <w:r w:rsidRPr="00E3656D">
        <w:rPr>
          <w:b/>
          <w:bCs/>
          <w:lang w:val="en-GB"/>
        </w:rPr>
        <w:t>Key Dates:</w:t>
      </w:r>
    </w:p>
    <w:p w14:paraId="7F358C37" w14:textId="77777777" w:rsidR="00E3656D" w:rsidRPr="00E3656D" w:rsidRDefault="00E3656D" w:rsidP="00E3656D">
      <w:pPr>
        <w:numPr>
          <w:ilvl w:val="0"/>
          <w:numId w:val="5"/>
        </w:numPr>
        <w:rPr>
          <w:lang w:val="en-GB"/>
        </w:rPr>
      </w:pPr>
      <w:r w:rsidRPr="00E3656D">
        <w:rPr>
          <w:b/>
          <w:bCs/>
          <w:lang w:val="en-GB"/>
        </w:rPr>
        <w:t>Effective Date:</w:t>
      </w:r>
      <w:r w:rsidRPr="00E3656D">
        <w:rPr>
          <w:lang w:val="en-GB"/>
        </w:rPr>
        <w:t xml:space="preserve"> 01 September 2012</w:t>
      </w:r>
    </w:p>
    <w:p w14:paraId="44510EF2" w14:textId="77777777" w:rsidR="00E3656D" w:rsidRPr="00E3656D" w:rsidRDefault="00E3656D" w:rsidP="00E3656D">
      <w:pPr>
        <w:numPr>
          <w:ilvl w:val="0"/>
          <w:numId w:val="5"/>
        </w:numPr>
        <w:rPr>
          <w:lang w:val="en-GB"/>
        </w:rPr>
      </w:pPr>
      <w:r w:rsidRPr="00E3656D">
        <w:rPr>
          <w:b/>
          <w:bCs/>
          <w:lang w:val="en-GB"/>
        </w:rPr>
        <w:lastRenderedPageBreak/>
        <w:t>Termination Notice Period:</w:t>
      </w:r>
      <w:r w:rsidRPr="00E3656D">
        <w:rPr>
          <w:lang w:val="en-GB"/>
        </w:rPr>
        <w:t xml:space="preserve"> Not explicitly mentioned; refer to specific contract terms.</w:t>
      </w:r>
    </w:p>
    <w:p w14:paraId="74B72238" w14:textId="77777777" w:rsidR="00E3656D" w:rsidRPr="00E3656D" w:rsidRDefault="00E3656D" w:rsidP="00E3656D">
      <w:pPr>
        <w:numPr>
          <w:ilvl w:val="0"/>
          <w:numId w:val="5"/>
        </w:numPr>
        <w:rPr>
          <w:lang w:val="en-GB"/>
        </w:rPr>
      </w:pPr>
      <w:r w:rsidRPr="00E3656D">
        <w:rPr>
          <w:b/>
          <w:bCs/>
          <w:lang w:val="en-GB"/>
        </w:rPr>
        <w:t>Renewal Notice Period:</w:t>
      </w:r>
      <w:r w:rsidRPr="00E3656D">
        <w:rPr>
          <w:lang w:val="en-GB"/>
        </w:rPr>
        <w:t xml:space="preserve"> Not explicitly mentioned; refer to specific contract terms.</w:t>
      </w:r>
    </w:p>
    <w:p w14:paraId="30A8A30C" w14:textId="77777777" w:rsidR="00E3656D" w:rsidRPr="00E3656D" w:rsidRDefault="00E3656D" w:rsidP="00E3656D">
      <w:pPr>
        <w:numPr>
          <w:ilvl w:val="0"/>
          <w:numId w:val="5"/>
        </w:numPr>
        <w:rPr>
          <w:lang w:val="en-GB"/>
        </w:rPr>
      </w:pPr>
      <w:r w:rsidRPr="00E3656D">
        <w:rPr>
          <w:b/>
          <w:bCs/>
          <w:lang w:val="en-GB"/>
        </w:rPr>
        <w:t>Other Key Dates:</w:t>
      </w:r>
      <w:r w:rsidRPr="00E3656D">
        <w:rPr>
          <w:lang w:val="en-GB"/>
        </w:rPr>
        <w:t xml:space="preserve"> None specified.</w:t>
      </w:r>
    </w:p>
    <w:p w14:paraId="5083E1FE" w14:textId="77777777" w:rsidR="00E3656D" w:rsidRPr="00E3656D" w:rsidRDefault="00E3656D" w:rsidP="00E3656D">
      <w:pPr>
        <w:rPr>
          <w:lang w:val="en-GB"/>
        </w:rPr>
      </w:pPr>
      <w:r w:rsidRPr="00E3656D">
        <w:rPr>
          <w:b/>
          <w:bCs/>
          <w:lang w:val="en-GB"/>
        </w:rPr>
        <w:t>Financial Value:</w:t>
      </w:r>
    </w:p>
    <w:p w14:paraId="6E81B6EB" w14:textId="77777777" w:rsidR="00E3656D" w:rsidRPr="00E3656D" w:rsidRDefault="00E3656D" w:rsidP="00E3656D">
      <w:pPr>
        <w:numPr>
          <w:ilvl w:val="0"/>
          <w:numId w:val="6"/>
        </w:numPr>
        <w:rPr>
          <w:lang w:val="en-GB"/>
        </w:rPr>
      </w:pPr>
      <w:r w:rsidRPr="00E3656D">
        <w:rPr>
          <w:lang w:val="en-GB"/>
        </w:rPr>
        <w:t>The financial details, including specific rates and charges, are outlined in the rate card documents provided. This includes charges for standard and emergency collections/deliveries, storage rates, and termination fees.</w:t>
      </w:r>
    </w:p>
    <w:p w14:paraId="015359EC" w14:textId="77777777" w:rsidR="00E3656D" w:rsidRPr="00E3656D" w:rsidRDefault="00E3656D" w:rsidP="00E3656D">
      <w:pPr>
        <w:rPr>
          <w:lang w:val="en-GB"/>
        </w:rPr>
      </w:pPr>
      <w:r w:rsidRPr="00E3656D">
        <w:rPr>
          <w:b/>
          <w:bCs/>
          <w:lang w:val="en-GB"/>
        </w:rPr>
        <w:t>Liability for the Bank:</w:t>
      </w:r>
    </w:p>
    <w:p w14:paraId="75AD72A5" w14:textId="77777777" w:rsidR="00E3656D" w:rsidRPr="00E3656D" w:rsidRDefault="00E3656D" w:rsidP="00E3656D">
      <w:pPr>
        <w:numPr>
          <w:ilvl w:val="0"/>
          <w:numId w:val="7"/>
        </w:numPr>
        <w:rPr>
          <w:lang w:val="en-GB"/>
        </w:rPr>
      </w:pPr>
      <w:r w:rsidRPr="00E3656D">
        <w:rPr>
          <w:lang w:val="en-GB"/>
        </w:rPr>
        <w:t>Intesa Sanpaolo must ensure all claims are made in writing within the specified 30-day period.</w:t>
      </w:r>
    </w:p>
    <w:p w14:paraId="1A1421D3" w14:textId="77777777" w:rsidR="00E3656D" w:rsidRPr="00E3656D" w:rsidRDefault="00E3656D" w:rsidP="00E3656D">
      <w:pPr>
        <w:numPr>
          <w:ilvl w:val="0"/>
          <w:numId w:val="7"/>
        </w:numPr>
        <w:rPr>
          <w:lang w:val="en-GB"/>
        </w:rPr>
      </w:pPr>
      <w:r w:rsidRPr="00E3656D">
        <w:rPr>
          <w:lang w:val="en-GB"/>
        </w:rPr>
        <w:t>Liability for any charges accrued up to the date of termination and collection of boxes.</w:t>
      </w:r>
    </w:p>
    <w:p w14:paraId="116260AA" w14:textId="77777777" w:rsidR="00E3656D" w:rsidRPr="00E3656D" w:rsidRDefault="00E3656D" w:rsidP="00E3656D">
      <w:pPr>
        <w:rPr>
          <w:lang w:val="en-GB"/>
        </w:rPr>
      </w:pPr>
      <w:r w:rsidRPr="00E3656D">
        <w:rPr>
          <w:b/>
          <w:bCs/>
          <w:lang w:val="en-GB"/>
        </w:rPr>
        <w:t>KPIs:</w:t>
      </w:r>
    </w:p>
    <w:p w14:paraId="06231867" w14:textId="77777777" w:rsidR="00E3656D" w:rsidRPr="00E3656D" w:rsidRDefault="00E3656D" w:rsidP="00E3656D">
      <w:pPr>
        <w:numPr>
          <w:ilvl w:val="0"/>
          <w:numId w:val="8"/>
        </w:numPr>
        <w:rPr>
          <w:lang w:val="en-GB"/>
        </w:rPr>
      </w:pPr>
      <w:r w:rsidRPr="00E3656D">
        <w:rPr>
          <w:lang w:val="en-GB"/>
        </w:rPr>
        <w:t>CAS must provide emergency collections or deliveries within 3 hours of request or outside ordinary business hours.</w:t>
      </w:r>
    </w:p>
    <w:p w14:paraId="0B6BD534" w14:textId="77777777" w:rsidR="00E3656D" w:rsidRPr="00E3656D" w:rsidRDefault="00E3656D" w:rsidP="00E3656D">
      <w:pPr>
        <w:rPr>
          <w:lang w:val="en-GB"/>
        </w:rPr>
      </w:pPr>
      <w:r w:rsidRPr="00E3656D">
        <w:rPr>
          <w:b/>
          <w:bCs/>
          <w:lang w:val="en-GB"/>
        </w:rPr>
        <w:t>Due Diligence Performed:</w:t>
      </w:r>
    </w:p>
    <w:p w14:paraId="42DEDEB1" w14:textId="77777777" w:rsidR="00E3656D" w:rsidRPr="00E3656D" w:rsidRDefault="00E3656D" w:rsidP="00E3656D">
      <w:pPr>
        <w:numPr>
          <w:ilvl w:val="0"/>
          <w:numId w:val="9"/>
        </w:numPr>
        <w:rPr>
          <w:lang w:val="en-GB"/>
        </w:rPr>
      </w:pPr>
      <w:r w:rsidRPr="00E3656D">
        <w:rPr>
          <w:lang w:val="en-GB"/>
        </w:rPr>
        <w:t>Assessment of CAS's financial stability, reputation, and regulatory compliance.</w:t>
      </w:r>
    </w:p>
    <w:p w14:paraId="7B120BFB" w14:textId="77777777" w:rsidR="00E3656D" w:rsidRPr="00E3656D" w:rsidRDefault="00E3656D" w:rsidP="00E3656D">
      <w:pPr>
        <w:numPr>
          <w:ilvl w:val="0"/>
          <w:numId w:val="9"/>
        </w:numPr>
        <w:rPr>
          <w:lang w:val="en-GB"/>
        </w:rPr>
      </w:pPr>
      <w:r w:rsidRPr="00E3656D">
        <w:rPr>
          <w:lang w:val="en-GB"/>
        </w:rPr>
        <w:t>Ongoing monitoring processes are not detailed in the provided documents.</w:t>
      </w:r>
    </w:p>
    <w:p w14:paraId="7E629AA9" w14:textId="77777777" w:rsidR="00E3656D" w:rsidRPr="00E3656D" w:rsidRDefault="00E3656D" w:rsidP="00E3656D">
      <w:pPr>
        <w:rPr>
          <w:b/>
          <w:bCs/>
          <w:lang w:val="en-GB"/>
        </w:rPr>
      </w:pPr>
      <w:r w:rsidRPr="00E3656D">
        <w:rPr>
          <w:b/>
          <w:bCs/>
          <w:lang w:val="en-GB"/>
        </w:rPr>
        <w:t>Part 2: Risk Analysis</w:t>
      </w:r>
    </w:p>
    <w:p w14:paraId="27D4369D" w14:textId="77777777" w:rsidR="00E3656D" w:rsidRPr="00E3656D" w:rsidRDefault="00E3656D" w:rsidP="00E3656D">
      <w:pPr>
        <w:rPr>
          <w:lang w:val="en-GB"/>
        </w:rPr>
      </w:pPr>
      <w:r w:rsidRPr="00E3656D">
        <w:rPr>
          <w:b/>
          <w:bCs/>
          <w:lang w:val="en-GB"/>
        </w:rPr>
        <w:t>Risk Analysis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1"/>
        <w:gridCol w:w="4107"/>
        <w:gridCol w:w="5986"/>
      </w:tblGrid>
      <w:tr w:rsidR="00E3656D" w:rsidRPr="00E3656D" w14:paraId="39E5BE03" w14:textId="77777777" w:rsidTr="00E3656D">
        <w:trPr>
          <w:tblHeader/>
          <w:tblCellSpacing w:w="15" w:type="dxa"/>
        </w:trPr>
        <w:tc>
          <w:tcPr>
            <w:tcW w:w="0" w:type="auto"/>
            <w:vAlign w:val="center"/>
            <w:hideMark/>
          </w:tcPr>
          <w:p w14:paraId="133FEA32" w14:textId="77777777" w:rsidR="00E3656D" w:rsidRPr="00E3656D" w:rsidRDefault="00E3656D" w:rsidP="00E3656D">
            <w:pPr>
              <w:rPr>
                <w:b/>
                <w:bCs/>
                <w:lang w:val="en-GB"/>
              </w:rPr>
            </w:pPr>
            <w:r w:rsidRPr="00E3656D">
              <w:rPr>
                <w:b/>
                <w:bCs/>
                <w:lang w:val="en-GB"/>
              </w:rPr>
              <w:t>Risk Type</w:t>
            </w:r>
          </w:p>
        </w:tc>
        <w:tc>
          <w:tcPr>
            <w:tcW w:w="0" w:type="auto"/>
            <w:vAlign w:val="center"/>
            <w:hideMark/>
          </w:tcPr>
          <w:p w14:paraId="16084CBE" w14:textId="77777777" w:rsidR="00E3656D" w:rsidRPr="00E3656D" w:rsidRDefault="00E3656D" w:rsidP="00E3656D">
            <w:pPr>
              <w:rPr>
                <w:b/>
                <w:bCs/>
                <w:lang w:val="en-GB"/>
              </w:rPr>
            </w:pPr>
            <w:r w:rsidRPr="00E3656D">
              <w:rPr>
                <w:b/>
                <w:bCs/>
                <w:lang w:val="en-GB"/>
              </w:rPr>
              <w:t>Potential Risks</w:t>
            </w:r>
          </w:p>
        </w:tc>
        <w:tc>
          <w:tcPr>
            <w:tcW w:w="0" w:type="auto"/>
            <w:vAlign w:val="center"/>
            <w:hideMark/>
          </w:tcPr>
          <w:p w14:paraId="5774E0ED" w14:textId="77777777" w:rsidR="00E3656D" w:rsidRPr="00E3656D" w:rsidRDefault="00E3656D" w:rsidP="00E3656D">
            <w:pPr>
              <w:rPr>
                <w:b/>
                <w:bCs/>
                <w:lang w:val="en-GB"/>
              </w:rPr>
            </w:pPr>
            <w:r w:rsidRPr="00E3656D">
              <w:rPr>
                <w:b/>
                <w:bCs/>
                <w:lang w:val="en-GB"/>
              </w:rPr>
              <w:t>Mitigation Strategies and Control Measures</w:t>
            </w:r>
          </w:p>
        </w:tc>
      </w:tr>
      <w:tr w:rsidR="00E3656D" w:rsidRPr="00E3656D" w14:paraId="10F0C702" w14:textId="77777777" w:rsidTr="00E3656D">
        <w:trPr>
          <w:tblCellSpacing w:w="15" w:type="dxa"/>
        </w:trPr>
        <w:tc>
          <w:tcPr>
            <w:tcW w:w="0" w:type="auto"/>
            <w:vAlign w:val="center"/>
            <w:hideMark/>
          </w:tcPr>
          <w:p w14:paraId="3DB751BB" w14:textId="77777777" w:rsidR="00E3656D" w:rsidRPr="00E3656D" w:rsidRDefault="00E3656D" w:rsidP="00E3656D">
            <w:pPr>
              <w:rPr>
                <w:lang w:val="en-GB"/>
              </w:rPr>
            </w:pPr>
            <w:r w:rsidRPr="00E3656D">
              <w:rPr>
                <w:lang w:val="en-GB"/>
              </w:rPr>
              <w:t>Operational</w:t>
            </w:r>
          </w:p>
        </w:tc>
        <w:tc>
          <w:tcPr>
            <w:tcW w:w="0" w:type="auto"/>
            <w:vAlign w:val="center"/>
            <w:hideMark/>
          </w:tcPr>
          <w:p w14:paraId="3CC74834" w14:textId="77777777" w:rsidR="00E3656D" w:rsidRPr="00E3656D" w:rsidRDefault="00E3656D" w:rsidP="00E3656D">
            <w:pPr>
              <w:rPr>
                <w:lang w:val="en-GB"/>
              </w:rPr>
            </w:pPr>
            <w:r w:rsidRPr="00E3656D">
              <w:rPr>
                <w:lang w:val="en-GB"/>
              </w:rPr>
              <w:t>Delay in collections/deliveries</w:t>
            </w:r>
          </w:p>
        </w:tc>
        <w:tc>
          <w:tcPr>
            <w:tcW w:w="0" w:type="auto"/>
            <w:vAlign w:val="center"/>
            <w:hideMark/>
          </w:tcPr>
          <w:p w14:paraId="4429C17E" w14:textId="77777777" w:rsidR="00E3656D" w:rsidRPr="00E3656D" w:rsidRDefault="00E3656D" w:rsidP="00E3656D">
            <w:pPr>
              <w:rPr>
                <w:lang w:val="en-GB"/>
              </w:rPr>
            </w:pPr>
            <w:r w:rsidRPr="00E3656D">
              <w:rPr>
                <w:lang w:val="en-GB"/>
              </w:rPr>
              <w:t>Ensure emergency collection within 3 hours</w:t>
            </w:r>
          </w:p>
        </w:tc>
      </w:tr>
      <w:tr w:rsidR="00E3656D" w:rsidRPr="00E3656D" w14:paraId="6096ABCB" w14:textId="77777777" w:rsidTr="00E3656D">
        <w:trPr>
          <w:tblCellSpacing w:w="15" w:type="dxa"/>
        </w:trPr>
        <w:tc>
          <w:tcPr>
            <w:tcW w:w="0" w:type="auto"/>
            <w:vAlign w:val="center"/>
            <w:hideMark/>
          </w:tcPr>
          <w:p w14:paraId="000F4F1A" w14:textId="77777777" w:rsidR="00E3656D" w:rsidRPr="00E3656D" w:rsidRDefault="00E3656D" w:rsidP="00E3656D">
            <w:pPr>
              <w:rPr>
                <w:lang w:val="en-GB"/>
              </w:rPr>
            </w:pPr>
            <w:r w:rsidRPr="00E3656D">
              <w:rPr>
                <w:lang w:val="en-GB"/>
              </w:rPr>
              <w:t>Compliance</w:t>
            </w:r>
          </w:p>
        </w:tc>
        <w:tc>
          <w:tcPr>
            <w:tcW w:w="0" w:type="auto"/>
            <w:vAlign w:val="center"/>
            <w:hideMark/>
          </w:tcPr>
          <w:p w14:paraId="665A54D6" w14:textId="77777777" w:rsidR="00E3656D" w:rsidRPr="00E3656D" w:rsidRDefault="00E3656D" w:rsidP="00E3656D">
            <w:pPr>
              <w:rPr>
                <w:lang w:val="en-GB"/>
              </w:rPr>
            </w:pPr>
            <w:r w:rsidRPr="00E3656D">
              <w:rPr>
                <w:lang w:val="en-GB"/>
              </w:rPr>
              <w:t>Failure to comply with contract terms</w:t>
            </w:r>
          </w:p>
        </w:tc>
        <w:tc>
          <w:tcPr>
            <w:tcW w:w="0" w:type="auto"/>
            <w:vAlign w:val="center"/>
            <w:hideMark/>
          </w:tcPr>
          <w:p w14:paraId="32757F05" w14:textId="77777777" w:rsidR="00E3656D" w:rsidRPr="00E3656D" w:rsidRDefault="00E3656D" w:rsidP="00E3656D">
            <w:pPr>
              <w:rPr>
                <w:lang w:val="en-GB"/>
              </w:rPr>
            </w:pPr>
            <w:r w:rsidRPr="00E3656D">
              <w:rPr>
                <w:lang w:val="en-GB"/>
              </w:rPr>
              <w:t>Regular audits and reviews of contract compliance</w:t>
            </w:r>
          </w:p>
        </w:tc>
      </w:tr>
      <w:tr w:rsidR="00E3656D" w:rsidRPr="00E3656D" w14:paraId="76EEA1D4" w14:textId="77777777" w:rsidTr="00E3656D">
        <w:trPr>
          <w:tblCellSpacing w:w="15" w:type="dxa"/>
        </w:trPr>
        <w:tc>
          <w:tcPr>
            <w:tcW w:w="0" w:type="auto"/>
            <w:vAlign w:val="center"/>
            <w:hideMark/>
          </w:tcPr>
          <w:p w14:paraId="0F4987CE" w14:textId="77777777" w:rsidR="00E3656D" w:rsidRPr="00E3656D" w:rsidRDefault="00E3656D" w:rsidP="00E3656D">
            <w:pPr>
              <w:rPr>
                <w:lang w:val="en-GB"/>
              </w:rPr>
            </w:pPr>
            <w:r w:rsidRPr="00E3656D">
              <w:rPr>
                <w:lang w:val="en-GB"/>
              </w:rPr>
              <w:t>Financial</w:t>
            </w:r>
          </w:p>
        </w:tc>
        <w:tc>
          <w:tcPr>
            <w:tcW w:w="0" w:type="auto"/>
            <w:vAlign w:val="center"/>
            <w:hideMark/>
          </w:tcPr>
          <w:p w14:paraId="12EBA362" w14:textId="77777777" w:rsidR="00E3656D" w:rsidRPr="00E3656D" w:rsidRDefault="00E3656D" w:rsidP="00E3656D">
            <w:pPr>
              <w:rPr>
                <w:lang w:val="en-GB"/>
              </w:rPr>
            </w:pPr>
            <w:r w:rsidRPr="00E3656D">
              <w:rPr>
                <w:lang w:val="en-GB"/>
              </w:rPr>
              <w:t>Incurred costs for termination</w:t>
            </w:r>
          </w:p>
        </w:tc>
        <w:tc>
          <w:tcPr>
            <w:tcW w:w="0" w:type="auto"/>
            <w:vAlign w:val="center"/>
            <w:hideMark/>
          </w:tcPr>
          <w:p w14:paraId="74E7AD42" w14:textId="77777777" w:rsidR="00E3656D" w:rsidRPr="00E3656D" w:rsidRDefault="00E3656D" w:rsidP="00E3656D">
            <w:pPr>
              <w:rPr>
                <w:lang w:val="en-GB"/>
              </w:rPr>
            </w:pPr>
            <w:r w:rsidRPr="00E3656D">
              <w:rPr>
                <w:lang w:val="en-GB"/>
              </w:rPr>
              <w:t>Clear understanding and communication of termination fees</w:t>
            </w:r>
          </w:p>
        </w:tc>
      </w:tr>
      <w:tr w:rsidR="00E3656D" w:rsidRPr="00E3656D" w14:paraId="55A63BDD" w14:textId="77777777" w:rsidTr="00E3656D">
        <w:trPr>
          <w:tblCellSpacing w:w="15" w:type="dxa"/>
        </w:trPr>
        <w:tc>
          <w:tcPr>
            <w:tcW w:w="0" w:type="auto"/>
            <w:vAlign w:val="center"/>
            <w:hideMark/>
          </w:tcPr>
          <w:p w14:paraId="3BC32EBD" w14:textId="77777777" w:rsidR="00E3656D" w:rsidRPr="00E3656D" w:rsidRDefault="00E3656D" w:rsidP="00E3656D">
            <w:pPr>
              <w:rPr>
                <w:lang w:val="en-GB"/>
              </w:rPr>
            </w:pPr>
            <w:r w:rsidRPr="00E3656D">
              <w:rPr>
                <w:lang w:val="en-GB"/>
              </w:rPr>
              <w:t>Strategic</w:t>
            </w:r>
          </w:p>
        </w:tc>
        <w:tc>
          <w:tcPr>
            <w:tcW w:w="0" w:type="auto"/>
            <w:vAlign w:val="center"/>
            <w:hideMark/>
          </w:tcPr>
          <w:p w14:paraId="49E4D1B7" w14:textId="77777777" w:rsidR="00E3656D" w:rsidRPr="00E3656D" w:rsidRDefault="00E3656D" w:rsidP="00E3656D">
            <w:pPr>
              <w:rPr>
                <w:lang w:val="en-GB"/>
              </w:rPr>
            </w:pPr>
            <w:r w:rsidRPr="00E3656D">
              <w:rPr>
                <w:lang w:val="en-GB"/>
              </w:rPr>
              <w:t>Dependency on a single storage provider</w:t>
            </w:r>
          </w:p>
        </w:tc>
        <w:tc>
          <w:tcPr>
            <w:tcW w:w="0" w:type="auto"/>
            <w:vAlign w:val="center"/>
            <w:hideMark/>
          </w:tcPr>
          <w:p w14:paraId="6A4E3723" w14:textId="77777777" w:rsidR="00E3656D" w:rsidRPr="00E3656D" w:rsidRDefault="00E3656D" w:rsidP="00E3656D">
            <w:pPr>
              <w:rPr>
                <w:lang w:val="en-GB"/>
              </w:rPr>
            </w:pPr>
            <w:r w:rsidRPr="00E3656D">
              <w:rPr>
                <w:lang w:val="en-GB"/>
              </w:rPr>
              <w:t>Evaluate and possibly diversify storage providers</w:t>
            </w:r>
          </w:p>
        </w:tc>
      </w:tr>
    </w:tbl>
    <w:p w14:paraId="375AD204" w14:textId="77777777" w:rsidR="00E3656D" w:rsidRDefault="00E3656D" w:rsidP="00E3656D">
      <w:pPr>
        <w:rPr>
          <w:b/>
          <w:bCs/>
          <w:lang w:val="en-GB"/>
        </w:rPr>
      </w:pPr>
      <w:r w:rsidRPr="00E3656D">
        <w:rPr>
          <w:b/>
          <w:bCs/>
          <w:lang w:val="en-GB"/>
        </w:rPr>
        <w:t>I</w:t>
      </w:r>
    </w:p>
    <w:p w14:paraId="65537AAE" w14:textId="6B6C5DE4" w:rsidR="00E3656D" w:rsidRPr="00E3656D" w:rsidRDefault="00E3656D" w:rsidP="00E3656D">
      <w:pPr>
        <w:rPr>
          <w:lang w:val="en-GB"/>
        </w:rPr>
      </w:pPr>
      <w:r w:rsidRPr="00E3656D">
        <w:rPr>
          <w:b/>
          <w:bCs/>
          <w:lang w:val="en-GB"/>
        </w:rPr>
        <w:lastRenderedPageBreak/>
        <w:t>dentification of Potential Risks:</w:t>
      </w:r>
    </w:p>
    <w:p w14:paraId="4E96468B" w14:textId="77777777" w:rsidR="00E3656D" w:rsidRPr="00E3656D" w:rsidRDefault="00E3656D" w:rsidP="00E3656D">
      <w:pPr>
        <w:numPr>
          <w:ilvl w:val="0"/>
          <w:numId w:val="10"/>
        </w:numPr>
        <w:rPr>
          <w:lang w:val="en-GB"/>
        </w:rPr>
      </w:pPr>
      <w:r w:rsidRPr="00E3656D">
        <w:rPr>
          <w:b/>
          <w:bCs/>
          <w:lang w:val="en-GB"/>
        </w:rPr>
        <w:t>Operational Risks:</w:t>
      </w:r>
    </w:p>
    <w:p w14:paraId="761D1A75" w14:textId="77777777" w:rsidR="00E3656D" w:rsidRPr="00E3656D" w:rsidRDefault="00E3656D" w:rsidP="00E3656D">
      <w:pPr>
        <w:numPr>
          <w:ilvl w:val="1"/>
          <w:numId w:val="10"/>
        </w:numPr>
        <w:rPr>
          <w:lang w:val="en-GB"/>
        </w:rPr>
      </w:pPr>
      <w:r w:rsidRPr="00E3656D">
        <w:rPr>
          <w:lang w:val="en-GB"/>
        </w:rPr>
        <w:t>Delays in emergency collections or deliveries could disrupt business operations.</w:t>
      </w:r>
    </w:p>
    <w:p w14:paraId="558D0425" w14:textId="77777777" w:rsidR="00E3656D" w:rsidRPr="00E3656D" w:rsidRDefault="00E3656D" w:rsidP="00E3656D">
      <w:pPr>
        <w:numPr>
          <w:ilvl w:val="0"/>
          <w:numId w:val="10"/>
        </w:numPr>
        <w:rPr>
          <w:lang w:val="en-GB"/>
        </w:rPr>
      </w:pPr>
      <w:r w:rsidRPr="00E3656D">
        <w:rPr>
          <w:b/>
          <w:bCs/>
          <w:lang w:val="en-GB"/>
        </w:rPr>
        <w:t>Compliance Risks:</w:t>
      </w:r>
    </w:p>
    <w:p w14:paraId="1DE4F335" w14:textId="77777777" w:rsidR="00E3656D" w:rsidRPr="00E3656D" w:rsidRDefault="00E3656D" w:rsidP="00E3656D">
      <w:pPr>
        <w:numPr>
          <w:ilvl w:val="1"/>
          <w:numId w:val="10"/>
        </w:numPr>
        <w:rPr>
          <w:lang w:val="en-GB"/>
        </w:rPr>
      </w:pPr>
      <w:r w:rsidRPr="00E3656D">
        <w:rPr>
          <w:lang w:val="en-GB"/>
        </w:rPr>
        <w:t>Non-compliance with contract terms, especially regarding timely claims and termination processes.</w:t>
      </w:r>
    </w:p>
    <w:p w14:paraId="73530414" w14:textId="77777777" w:rsidR="00E3656D" w:rsidRPr="00E3656D" w:rsidRDefault="00E3656D" w:rsidP="00E3656D">
      <w:pPr>
        <w:numPr>
          <w:ilvl w:val="0"/>
          <w:numId w:val="10"/>
        </w:numPr>
        <w:rPr>
          <w:lang w:val="en-GB"/>
        </w:rPr>
      </w:pPr>
      <w:r w:rsidRPr="00E3656D">
        <w:rPr>
          <w:b/>
          <w:bCs/>
          <w:lang w:val="en-GB"/>
        </w:rPr>
        <w:t>Financial Risks:</w:t>
      </w:r>
    </w:p>
    <w:p w14:paraId="52D06C93" w14:textId="77777777" w:rsidR="00E3656D" w:rsidRPr="00E3656D" w:rsidRDefault="00E3656D" w:rsidP="00E3656D">
      <w:pPr>
        <w:numPr>
          <w:ilvl w:val="1"/>
          <w:numId w:val="10"/>
        </w:numPr>
        <w:rPr>
          <w:lang w:val="en-GB"/>
        </w:rPr>
      </w:pPr>
      <w:r w:rsidRPr="00E3656D">
        <w:rPr>
          <w:lang w:val="en-GB"/>
        </w:rPr>
        <w:t>Accrual of charges up to the removal and collection date could lead to unforeseen expenses.</w:t>
      </w:r>
    </w:p>
    <w:p w14:paraId="20E2203E" w14:textId="77777777" w:rsidR="00E3656D" w:rsidRPr="00E3656D" w:rsidRDefault="00E3656D" w:rsidP="00E3656D">
      <w:pPr>
        <w:numPr>
          <w:ilvl w:val="0"/>
          <w:numId w:val="10"/>
        </w:numPr>
        <w:rPr>
          <w:lang w:val="en-GB"/>
        </w:rPr>
      </w:pPr>
      <w:r w:rsidRPr="00E3656D">
        <w:rPr>
          <w:b/>
          <w:bCs/>
          <w:lang w:val="en-GB"/>
        </w:rPr>
        <w:t>Strategic Risks:</w:t>
      </w:r>
    </w:p>
    <w:p w14:paraId="1DFBA006" w14:textId="77777777" w:rsidR="00E3656D" w:rsidRPr="00E3656D" w:rsidRDefault="00E3656D" w:rsidP="00E3656D">
      <w:pPr>
        <w:numPr>
          <w:ilvl w:val="1"/>
          <w:numId w:val="10"/>
        </w:numPr>
        <w:rPr>
          <w:lang w:val="en-GB"/>
        </w:rPr>
      </w:pPr>
      <w:r w:rsidRPr="00E3656D">
        <w:rPr>
          <w:lang w:val="en-GB"/>
        </w:rPr>
        <w:t>Over-reliance on CAS for document storage could pose a risk if CAS faces operational or financial issues.</w:t>
      </w:r>
    </w:p>
    <w:p w14:paraId="5936D42E" w14:textId="77777777" w:rsidR="00E3656D" w:rsidRPr="00E3656D" w:rsidRDefault="00E3656D" w:rsidP="00E3656D">
      <w:pPr>
        <w:rPr>
          <w:lang w:val="en-GB"/>
        </w:rPr>
      </w:pPr>
      <w:r w:rsidRPr="00E3656D">
        <w:rPr>
          <w:b/>
          <w:bCs/>
          <w:lang w:val="en-GB"/>
        </w:rPr>
        <w:t>Mitigation Strategies and Control Measures:</w:t>
      </w:r>
    </w:p>
    <w:p w14:paraId="2776C5EC" w14:textId="77777777" w:rsidR="00E3656D" w:rsidRPr="00E3656D" w:rsidRDefault="00E3656D" w:rsidP="00E3656D">
      <w:pPr>
        <w:numPr>
          <w:ilvl w:val="0"/>
          <w:numId w:val="11"/>
        </w:numPr>
        <w:rPr>
          <w:lang w:val="en-GB"/>
        </w:rPr>
      </w:pPr>
      <w:r w:rsidRPr="00E3656D">
        <w:rPr>
          <w:b/>
          <w:bCs/>
          <w:lang w:val="en-GB"/>
        </w:rPr>
        <w:t>Operational Mitigation:</w:t>
      </w:r>
    </w:p>
    <w:p w14:paraId="1293C714" w14:textId="77777777" w:rsidR="00E3656D" w:rsidRPr="00E3656D" w:rsidRDefault="00E3656D" w:rsidP="00E3656D">
      <w:pPr>
        <w:numPr>
          <w:ilvl w:val="1"/>
          <w:numId w:val="11"/>
        </w:numPr>
        <w:rPr>
          <w:lang w:val="en-GB"/>
        </w:rPr>
      </w:pPr>
      <w:r w:rsidRPr="00E3656D">
        <w:rPr>
          <w:lang w:val="en-GB"/>
        </w:rPr>
        <w:t>Establish a robust communication channel for emergency requests.</w:t>
      </w:r>
    </w:p>
    <w:p w14:paraId="4A4903A9" w14:textId="77777777" w:rsidR="00E3656D" w:rsidRPr="00E3656D" w:rsidRDefault="00E3656D" w:rsidP="00E3656D">
      <w:pPr>
        <w:numPr>
          <w:ilvl w:val="1"/>
          <w:numId w:val="11"/>
        </w:numPr>
        <w:rPr>
          <w:lang w:val="en-GB"/>
        </w:rPr>
      </w:pPr>
      <w:r w:rsidRPr="00E3656D">
        <w:rPr>
          <w:lang w:val="en-GB"/>
        </w:rPr>
        <w:t>Regular monitoring of CAS's performance against KPIs.</w:t>
      </w:r>
    </w:p>
    <w:p w14:paraId="6E1E497A" w14:textId="77777777" w:rsidR="00E3656D" w:rsidRPr="00E3656D" w:rsidRDefault="00E3656D" w:rsidP="00E3656D">
      <w:pPr>
        <w:numPr>
          <w:ilvl w:val="0"/>
          <w:numId w:val="11"/>
        </w:numPr>
        <w:rPr>
          <w:lang w:val="en-GB"/>
        </w:rPr>
      </w:pPr>
      <w:r w:rsidRPr="00E3656D">
        <w:rPr>
          <w:b/>
          <w:bCs/>
          <w:lang w:val="en-GB"/>
        </w:rPr>
        <w:t>Compliance Mitigation:</w:t>
      </w:r>
    </w:p>
    <w:p w14:paraId="1AF5BA6B" w14:textId="77777777" w:rsidR="00E3656D" w:rsidRPr="00E3656D" w:rsidRDefault="00E3656D" w:rsidP="00E3656D">
      <w:pPr>
        <w:numPr>
          <w:ilvl w:val="1"/>
          <w:numId w:val="11"/>
        </w:numPr>
        <w:rPr>
          <w:lang w:val="en-GB"/>
        </w:rPr>
      </w:pPr>
      <w:r w:rsidRPr="00E3656D">
        <w:rPr>
          <w:lang w:val="en-GB"/>
        </w:rPr>
        <w:t>Conduct regular compliance audits.</w:t>
      </w:r>
    </w:p>
    <w:p w14:paraId="5FFD6054" w14:textId="77777777" w:rsidR="00E3656D" w:rsidRPr="00E3656D" w:rsidRDefault="00E3656D" w:rsidP="00E3656D">
      <w:pPr>
        <w:numPr>
          <w:ilvl w:val="1"/>
          <w:numId w:val="11"/>
        </w:numPr>
        <w:rPr>
          <w:lang w:val="en-GB"/>
        </w:rPr>
      </w:pPr>
      <w:r w:rsidRPr="00E3656D">
        <w:rPr>
          <w:lang w:val="en-GB"/>
        </w:rPr>
        <w:t>Train staff on contract terms and conditions.</w:t>
      </w:r>
    </w:p>
    <w:p w14:paraId="16655EF8" w14:textId="77777777" w:rsidR="00E3656D" w:rsidRPr="00E3656D" w:rsidRDefault="00E3656D" w:rsidP="00E3656D">
      <w:pPr>
        <w:numPr>
          <w:ilvl w:val="0"/>
          <w:numId w:val="11"/>
        </w:numPr>
        <w:rPr>
          <w:lang w:val="en-GB"/>
        </w:rPr>
      </w:pPr>
      <w:r w:rsidRPr="00E3656D">
        <w:rPr>
          <w:b/>
          <w:bCs/>
          <w:lang w:val="en-GB"/>
        </w:rPr>
        <w:t>Financial Mitigation:</w:t>
      </w:r>
    </w:p>
    <w:p w14:paraId="49F90B83" w14:textId="77777777" w:rsidR="00E3656D" w:rsidRPr="00E3656D" w:rsidRDefault="00E3656D" w:rsidP="00E3656D">
      <w:pPr>
        <w:numPr>
          <w:ilvl w:val="1"/>
          <w:numId w:val="11"/>
        </w:numPr>
        <w:rPr>
          <w:lang w:val="en-GB"/>
        </w:rPr>
      </w:pPr>
      <w:r w:rsidRPr="00E3656D">
        <w:rPr>
          <w:lang w:val="en-GB"/>
        </w:rPr>
        <w:t>Maintain a clear record of all charges and services.</w:t>
      </w:r>
    </w:p>
    <w:p w14:paraId="723B7C00" w14:textId="77777777" w:rsidR="00E3656D" w:rsidRPr="00E3656D" w:rsidRDefault="00E3656D" w:rsidP="00E3656D">
      <w:pPr>
        <w:numPr>
          <w:ilvl w:val="1"/>
          <w:numId w:val="11"/>
        </w:numPr>
        <w:rPr>
          <w:lang w:val="en-GB"/>
        </w:rPr>
      </w:pPr>
      <w:r w:rsidRPr="00E3656D">
        <w:rPr>
          <w:lang w:val="en-GB"/>
        </w:rPr>
        <w:t>Budget for potential termination costs.</w:t>
      </w:r>
    </w:p>
    <w:p w14:paraId="6F10FCEA" w14:textId="77777777" w:rsidR="00E3656D" w:rsidRPr="00E3656D" w:rsidRDefault="00E3656D" w:rsidP="00E3656D">
      <w:pPr>
        <w:numPr>
          <w:ilvl w:val="0"/>
          <w:numId w:val="11"/>
        </w:numPr>
        <w:rPr>
          <w:lang w:val="en-GB"/>
        </w:rPr>
      </w:pPr>
      <w:r w:rsidRPr="00E3656D">
        <w:rPr>
          <w:b/>
          <w:bCs/>
          <w:lang w:val="en-GB"/>
        </w:rPr>
        <w:t>Strategic Mitigation:</w:t>
      </w:r>
    </w:p>
    <w:p w14:paraId="79C39304" w14:textId="77777777" w:rsidR="00E3656D" w:rsidRPr="00E3656D" w:rsidRDefault="00E3656D" w:rsidP="00E3656D">
      <w:pPr>
        <w:numPr>
          <w:ilvl w:val="1"/>
          <w:numId w:val="11"/>
        </w:numPr>
        <w:rPr>
          <w:lang w:val="en-GB"/>
        </w:rPr>
      </w:pPr>
      <w:r w:rsidRPr="00E3656D">
        <w:rPr>
          <w:lang w:val="en-GB"/>
        </w:rPr>
        <w:t>Explore additional or alternative storage providers.</w:t>
      </w:r>
    </w:p>
    <w:p w14:paraId="5EEC03F3" w14:textId="77777777" w:rsidR="00E3656D" w:rsidRPr="00E3656D" w:rsidRDefault="00E3656D" w:rsidP="00E3656D">
      <w:pPr>
        <w:numPr>
          <w:ilvl w:val="1"/>
          <w:numId w:val="11"/>
        </w:numPr>
        <w:rPr>
          <w:lang w:val="en-GB"/>
        </w:rPr>
      </w:pPr>
      <w:r w:rsidRPr="00E3656D">
        <w:rPr>
          <w:lang w:val="en-GB"/>
        </w:rPr>
        <w:t>Conduct periodic reviews of CAS's financial health and performance.</w:t>
      </w:r>
    </w:p>
    <w:p w14:paraId="1F607917" w14:textId="77777777" w:rsidR="00E3656D" w:rsidRPr="00E3656D" w:rsidRDefault="00E3656D" w:rsidP="00E3656D">
      <w:pPr>
        <w:rPr>
          <w:lang w:val="en-GB"/>
        </w:rPr>
      </w:pPr>
      <w:r w:rsidRPr="00E3656D">
        <w:rPr>
          <w:b/>
          <w:bCs/>
          <w:lang w:val="en-GB"/>
        </w:rPr>
        <w:t>Insurance and Disaster Recovery:</w:t>
      </w:r>
    </w:p>
    <w:p w14:paraId="53122BD7" w14:textId="77777777" w:rsidR="00E3656D" w:rsidRPr="00E3656D" w:rsidRDefault="00E3656D" w:rsidP="00E3656D">
      <w:pPr>
        <w:numPr>
          <w:ilvl w:val="0"/>
          <w:numId w:val="12"/>
        </w:numPr>
        <w:rPr>
          <w:lang w:val="en-GB"/>
        </w:rPr>
      </w:pPr>
      <w:r w:rsidRPr="00E3656D">
        <w:rPr>
          <w:b/>
          <w:bCs/>
          <w:lang w:val="en-GB"/>
        </w:rPr>
        <w:lastRenderedPageBreak/>
        <w:t>Insurance:</w:t>
      </w:r>
      <w:r w:rsidRPr="00E3656D">
        <w:rPr>
          <w:lang w:val="en-GB"/>
        </w:rPr>
        <w:t xml:space="preserve"> Not explicitly mentioned; review contract or consult with CAS.</w:t>
      </w:r>
    </w:p>
    <w:p w14:paraId="7B28B1B1" w14:textId="77777777" w:rsidR="00E3656D" w:rsidRPr="00E3656D" w:rsidRDefault="00E3656D" w:rsidP="00E3656D">
      <w:pPr>
        <w:numPr>
          <w:ilvl w:val="0"/>
          <w:numId w:val="12"/>
        </w:numPr>
        <w:rPr>
          <w:lang w:val="en-GB"/>
        </w:rPr>
      </w:pPr>
      <w:r w:rsidRPr="00E3656D">
        <w:rPr>
          <w:b/>
          <w:bCs/>
          <w:lang w:val="en-GB"/>
        </w:rPr>
        <w:t>Disaster Recovery:</w:t>
      </w:r>
      <w:r w:rsidRPr="00E3656D">
        <w:rPr>
          <w:lang w:val="en-GB"/>
        </w:rPr>
        <w:t xml:space="preserve"> Not detailed in the provided documents; recommend establishing a disaster recovery plan with CAS.</w:t>
      </w:r>
    </w:p>
    <w:p w14:paraId="415D1C1D" w14:textId="77777777" w:rsidR="00E3656D" w:rsidRPr="00E3656D" w:rsidRDefault="00E3656D" w:rsidP="00E3656D">
      <w:pPr>
        <w:rPr>
          <w:b/>
          <w:bCs/>
          <w:lang w:val="en-GB"/>
        </w:rPr>
      </w:pPr>
      <w:r w:rsidRPr="00E3656D">
        <w:rPr>
          <w:b/>
          <w:bCs/>
          <w:lang w:val="en-GB"/>
        </w:rPr>
        <w:t>Title</w:t>
      </w:r>
    </w:p>
    <w:p w14:paraId="2C0C6E69" w14:textId="77777777" w:rsidR="00E3656D" w:rsidRPr="00E3656D" w:rsidRDefault="00E3656D" w:rsidP="00E3656D">
      <w:pPr>
        <w:rPr>
          <w:lang w:val="en-GB"/>
        </w:rPr>
      </w:pPr>
      <w:r w:rsidRPr="00E3656D">
        <w:rPr>
          <w:b/>
          <w:bCs/>
          <w:lang w:val="en-GB"/>
        </w:rPr>
        <w:t>Third Party:</w:t>
      </w:r>
      <w:r w:rsidRPr="00E3656D">
        <w:rPr>
          <w:lang w:val="en-GB"/>
        </w:rPr>
        <w:t xml:space="preserve"> Deloitte LLP</w:t>
      </w:r>
    </w:p>
    <w:p w14:paraId="73F47EDE" w14:textId="77777777" w:rsidR="00E3656D" w:rsidRPr="00E3656D" w:rsidRDefault="00E3656D" w:rsidP="00E3656D">
      <w:pPr>
        <w:rPr>
          <w:b/>
          <w:bCs/>
          <w:lang w:val="en-GB"/>
        </w:rPr>
      </w:pPr>
      <w:r w:rsidRPr="00E3656D">
        <w:rPr>
          <w:b/>
          <w:bCs/>
          <w:lang w:val="en-GB"/>
        </w:rPr>
        <w:t>General Introduction and Scope</w:t>
      </w:r>
    </w:p>
    <w:p w14:paraId="05B40ADB" w14:textId="77777777" w:rsidR="00E3656D" w:rsidRPr="00E3656D" w:rsidRDefault="00E3656D" w:rsidP="00E3656D">
      <w:pPr>
        <w:rPr>
          <w:lang w:val="en-GB"/>
        </w:rPr>
      </w:pPr>
      <w:r w:rsidRPr="00E3656D">
        <w:rPr>
          <w:b/>
          <w:bCs/>
          <w:lang w:val="en-GB"/>
        </w:rPr>
        <w:t>Overall Service Provided by the Third Party:</w:t>
      </w:r>
      <w:r w:rsidRPr="00E3656D">
        <w:rPr>
          <w:lang w:val="en-GB"/>
        </w:rPr>
        <w:br/>
        <w:t>Deloitte LLP will provide specialized UK payroll services to Intesa Sanpaolo S.p.A., London Branch, and its designated affiliates. The scope includes a comprehensive range of payroll-related activities, with extended advisory services available on subjects such as international taxation, immigration issues, and various tax implications, contingent upon mutual consent.</w:t>
      </w:r>
    </w:p>
    <w:p w14:paraId="67111EF1" w14:textId="77777777" w:rsidR="00E3656D" w:rsidRPr="00E3656D" w:rsidRDefault="00E3656D" w:rsidP="00E3656D">
      <w:pPr>
        <w:rPr>
          <w:b/>
          <w:bCs/>
          <w:lang w:val="en-GB"/>
        </w:rPr>
      </w:pPr>
      <w:r w:rsidRPr="00E3656D">
        <w:rPr>
          <w:b/>
          <w:bCs/>
          <w:lang w:val="en-GB"/>
        </w:rPr>
        <w:t>Obligations</w:t>
      </w:r>
    </w:p>
    <w:p w14:paraId="16DCE3E9" w14:textId="77777777" w:rsidR="00E3656D" w:rsidRPr="00E3656D" w:rsidRDefault="00E3656D" w:rsidP="00E3656D">
      <w:pPr>
        <w:rPr>
          <w:lang w:val="en-GB"/>
        </w:rPr>
      </w:pPr>
      <w:r w:rsidRPr="00E3656D">
        <w:rPr>
          <w:b/>
          <w:bCs/>
          <w:lang w:val="en-GB"/>
        </w:rPr>
        <w:t>Third Party (Deloitte):</w:t>
      </w:r>
    </w:p>
    <w:p w14:paraId="33202BC0" w14:textId="77777777" w:rsidR="00E3656D" w:rsidRPr="00E3656D" w:rsidRDefault="00E3656D" w:rsidP="00E3656D">
      <w:pPr>
        <w:numPr>
          <w:ilvl w:val="0"/>
          <w:numId w:val="13"/>
        </w:numPr>
        <w:rPr>
          <w:lang w:val="en-GB"/>
        </w:rPr>
      </w:pPr>
      <w:r w:rsidRPr="00E3656D">
        <w:rPr>
          <w:lang w:val="en-GB"/>
        </w:rPr>
        <w:t>Deliver specified payroll services.</w:t>
      </w:r>
    </w:p>
    <w:p w14:paraId="743B30E0" w14:textId="77777777" w:rsidR="00E3656D" w:rsidRPr="00E3656D" w:rsidRDefault="00E3656D" w:rsidP="00E3656D">
      <w:pPr>
        <w:numPr>
          <w:ilvl w:val="0"/>
          <w:numId w:val="13"/>
        </w:numPr>
        <w:rPr>
          <w:lang w:val="en-GB"/>
        </w:rPr>
      </w:pPr>
      <w:r w:rsidRPr="00E3656D">
        <w:rPr>
          <w:lang w:val="en-GB"/>
        </w:rPr>
        <w:t>Provide advisory services as agreed.</w:t>
      </w:r>
    </w:p>
    <w:p w14:paraId="1DCEF032" w14:textId="77777777" w:rsidR="00E3656D" w:rsidRPr="00E3656D" w:rsidRDefault="00E3656D" w:rsidP="00E3656D">
      <w:pPr>
        <w:numPr>
          <w:ilvl w:val="0"/>
          <w:numId w:val="13"/>
        </w:numPr>
        <w:rPr>
          <w:lang w:val="en-GB"/>
        </w:rPr>
      </w:pPr>
      <w:r w:rsidRPr="00E3656D">
        <w:rPr>
          <w:lang w:val="en-GB"/>
        </w:rPr>
        <w:t>Ensure adherence to the defined scope of deliverables.</w:t>
      </w:r>
    </w:p>
    <w:p w14:paraId="26E17A85" w14:textId="77777777" w:rsidR="00E3656D" w:rsidRPr="00E3656D" w:rsidRDefault="00E3656D" w:rsidP="00E3656D">
      <w:r w:rsidRPr="00E3656D">
        <w:rPr>
          <w:b/>
          <w:bCs/>
        </w:rPr>
        <w:t>Bank (Intesa Sanpaolo S.p.A.):</w:t>
      </w:r>
    </w:p>
    <w:p w14:paraId="3325F751" w14:textId="77777777" w:rsidR="00E3656D" w:rsidRPr="00E3656D" w:rsidRDefault="00E3656D" w:rsidP="00E3656D">
      <w:pPr>
        <w:numPr>
          <w:ilvl w:val="0"/>
          <w:numId w:val="14"/>
        </w:numPr>
        <w:rPr>
          <w:lang w:val="en-GB"/>
        </w:rPr>
      </w:pPr>
      <w:r w:rsidRPr="00E3656D">
        <w:rPr>
          <w:lang w:val="en-GB"/>
        </w:rPr>
        <w:t>Provide necessary support and accurate information.</w:t>
      </w:r>
    </w:p>
    <w:p w14:paraId="528D9E57" w14:textId="77777777" w:rsidR="00E3656D" w:rsidRPr="00E3656D" w:rsidRDefault="00E3656D" w:rsidP="00E3656D">
      <w:pPr>
        <w:numPr>
          <w:ilvl w:val="0"/>
          <w:numId w:val="14"/>
        </w:numPr>
        <w:rPr>
          <w:lang w:val="en-GB"/>
        </w:rPr>
      </w:pPr>
      <w:r w:rsidRPr="00E3656D">
        <w:rPr>
          <w:lang w:val="en-GB"/>
        </w:rPr>
        <w:t>Facilitate Deloitte’s access to required data, systems, and personnel.</w:t>
      </w:r>
    </w:p>
    <w:p w14:paraId="1E004720" w14:textId="77777777" w:rsidR="00E3656D" w:rsidRPr="00E3656D" w:rsidRDefault="00E3656D" w:rsidP="00E3656D">
      <w:pPr>
        <w:rPr>
          <w:b/>
          <w:bCs/>
          <w:lang w:val="en-GB"/>
        </w:rPr>
      </w:pPr>
      <w:r w:rsidRPr="00E3656D">
        <w:rPr>
          <w:b/>
          <w:bCs/>
          <w:lang w:val="en-GB"/>
        </w:rPr>
        <w:t>Key Clauses</w:t>
      </w:r>
    </w:p>
    <w:p w14:paraId="0BB55019" w14:textId="77777777" w:rsidR="00E3656D" w:rsidRPr="00E3656D" w:rsidRDefault="00E3656D" w:rsidP="00E3656D">
      <w:pPr>
        <w:numPr>
          <w:ilvl w:val="0"/>
          <w:numId w:val="15"/>
        </w:numPr>
        <w:rPr>
          <w:lang w:val="en-GB"/>
        </w:rPr>
      </w:pPr>
      <w:r w:rsidRPr="00E3656D">
        <w:rPr>
          <w:b/>
          <w:bCs/>
          <w:lang w:val="en-GB"/>
        </w:rPr>
        <w:t>Termination:</w:t>
      </w:r>
      <w:r w:rsidRPr="00E3656D">
        <w:rPr>
          <w:lang w:val="en-GB"/>
        </w:rPr>
        <w:t xml:space="preserve"> Either party can terminate the engagement with a three-month notice. Immediate termination is possible in cases of material breaches or insolvency events.</w:t>
      </w:r>
    </w:p>
    <w:p w14:paraId="45CE8EC5" w14:textId="77777777" w:rsidR="00E3656D" w:rsidRPr="00E3656D" w:rsidRDefault="00E3656D" w:rsidP="00E3656D">
      <w:pPr>
        <w:numPr>
          <w:ilvl w:val="0"/>
          <w:numId w:val="15"/>
        </w:numPr>
        <w:rPr>
          <w:lang w:val="en-GB"/>
        </w:rPr>
      </w:pPr>
      <w:r w:rsidRPr="00E3656D">
        <w:rPr>
          <w:b/>
          <w:bCs/>
          <w:lang w:val="en-GB"/>
        </w:rPr>
        <w:t>Confidentiality and Data Protection:</w:t>
      </w:r>
      <w:r w:rsidRPr="00E3656D">
        <w:rPr>
          <w:lang w:val="en-GB"/>
        </w:rPr>
        <w:t xml:space="preserve"> Both parties must adhere to confidentiality and data protection laws, particularly GDPR.</w:t>
      </w:r>
    </w:p>
    <w:p w14:paraId="2048048B" w14:textId="77777777" w:rsidR="00E3656D" w:rsidRPr="00E3656D" w:rsidRDefault="00E3656D" w:rsidP="00E3656D">
      <w:pPr>
        <w:numPr>
          <w:ilvl w:val="0"/>
          <w:numId w:val="15"/>
        </w:numPr>
        <w:rPr>
          <w:lang w:val="en-GB"/>
        </w:rPr>
      </w:pPr>
      <w:r w:rsidRPr="00E3656D">
        <w:rPr>
          <w:b/>
          <w:bCs/>
          <w:lang w:val="en-GB"/>
        </w:rPr>
        <w:t>Limitation of Liability and Warranties:</w:t>
      </w:r>
      <w:r w:rsidRPr="00E3656D">
        <w:rPr>
          <w:lang w:val="en-GB"/>
        </w:rPr>
        <w:t xml:space="preserve"> Detailed clauses limit liabilities and outline the scope of warranties.</w:t>
      </w:r>
    </w:p>
    <w:p w14:paraId="05E30E55" w14:textId="77777777" w:rsidR="00E3656D" w:rsidRPr="00E3656D" w:rsidRDefault="00E3656D" w:rsidP="00E3656D">
      <w:pPr>
        <w:rPr>
          <w:b/>
          <w:bCs/>
          <w:lang w:val="en-GB"/>
        </w:rPr>
      </w:pPr>
      <w:r w:rsidRPr="00E3656D">
        <w:rPr>
          <w:b/>
          <w:bCs/>
          <w:lang w:val="en-GB"/>
        </w:rPr>
        <w:t>Key Dates</w:t>
      </w:r>
    </w:p>
    <w:p w14:paraId="72A99171" w14:textId="77777777" w:rsidR="00E3656D" w:rsidRPr="00E3656D" w:rsidRDefault="00E3656D" w:rsidP="00E3656D">
      <w:pPr>
        <w:numPr>
          <w:ilvl w:val="0"/>
          <w:numId w:val="16"/>
        </w:numPr>
        <w:rPr>
          <w:lang w:val="en-GB"/>
        </w:rPr>
      </w:pPr>
      <w:r w:rsidRPr="00E3656D">
        <w:rPr>
          <w:b/>
          <w:bCs/>
          <w:lang w:val="en-GB"/>
        </w:rPr>
        <w:t>Engagement Duration:</w:t>
      </w:r>
      <w:r w:rsidRPr="00E3656D">
        <w:rPr>
          <w:lang w:val="en-GB"/>
        </w:rPr>
        <w:t xml:space="preserve"> Minimum commitment of 12 months from the signing of the engagement letter.</w:t>
      </w:r>
    </w:p>
    <w:p w14:paraId="6E3D8F96" w14:textId="77777777" w:rsidR="00E3656D" w:rsidRPr="00E3656D" w:rsidRDefault="00E3656D" w:rsidP="00E3656D">
      <w:pPr>
        <w:numPr>
          <w:ilvl w:val="0"/>
          <w:numId w:val="16"/>
        </w:numPr>
        <w:rPr>
          <w:lang w:val="en-GB"/>
        </w:rPr>
      </w:pPr>
      <w:r w:rsidRPr="00E3656D">
        <w:rPr>
          <w:b/>
          <w:bCs/>
          <w:lang w:val="en-GB"/>
        </w:rPr>
        <w:lastRenderedPageBreak/>
        <w:t>Automatic Renewal:</w:t>
      </w:r>
      <w:r w:rsidRPr="00E3656D">
        <w:rPr>
          <w:lang w:val="en-GB"/>
        </w:rPr>
        <w:t xml:space="preserve"> The contract automatically renews for successive one-year intervals unless terminated with a three-month notice before the current term ends.</w:t>
      </w:r>
    </w:p>
    <w:p w14:paraId="4ABA714A" w14:textId="77777777" w:rsidR="00E3656D" w:rsidRPr="00E3656D" w:rsidRDefault="00E3656D" w:rsidP="00E3656D">
      <w:pPr>
        <w:numPr>
          <w:ilvl w:val="0"/>
          <w:numId w:val="16"/>
        </w:numPr>
        <w:rPr>
          <w:lang w:val="en-GB"/>
        </w:rPr>
      </w:pPr>
      <w:r w:rsidRPr="00E3656D">
        <w:rPr>
          <w:b/>
          <w:bCs/>
          <w:lang w:val="en-GB"/>
        </w:rPr>
        <w:t>Notice Period for Termination:</w:t>
      </w:r>
      <w:r w:rsidRPr="00E3656D">
        <w:rPr>
          <w:lang w:val="en-GB"/>
        </w:rPr>
        <w:t xml:space="preserve"> Three months.</w:t>
      </w:r>
    </w:p>
    <w:p w14:paraId="6D991133" w14:textId="77777777" w:rsidR="00E3656D" w:rsidRPr="00E3656D" w:rsidRDefault="00E3656D" w:rsidP="00E3656D">
      <w:pPr>
        <w:rPr>
          <w:b/>
          <w:bCs/>
          <w:lang w:val="en-GB"/>
        </w:rPr>
      </w:pPr>
      <w:r w:rsidRPr="00E3656D">
        <w:rPr>
          <w:b/>
          <w:bCs/>
          <w:lang w:val="en-GB"/>
        </w:rPr>
        <w:t>Financial Value</w:t>
      </w:r>
    </w:p>
    <w:p w14:paraId="2435D242" w14:textId="77777777" w:rsidR="00E3656D" w:rsidRPr="00E3656D" w:rsidRDefault="00E3656D" w:rsidP="00E3656D">
      <w:pPr>
        <w:numPr>
          <w:ilvl w:val="0"/>
          <w:numId w:val="17"/>
        </w:numPr>
        <w:rPr>
          <w:lang w:val="en-GB"/>
        </w:rPr>
      </w:pPr>
      <w:r w:rsidRPr="00E3656D">
        <w:rPr>
          <w:b/>
          <w:bCs/>
          <w:lang w:val="en-GB"/>
        </w:rPr>
        <w:t>Core Payroll Services Charges:</w:t>
      </w:r>
      <w:r w:rsidRPr="00E3656D">
        <w:rPr>
          <w:lang w:val="en-GB"/>
        </w:rPr>
        <w:t xml:space="preserve"> Detailed in the appendix of the agreement.</w:t>
      </w:r>
    </w:p>
    <w:p w14:paraId="3FCFE3DA" w14:textId="77777777" w:rsidR="00E3656D" w:rsidRPr="00E3656D" w:rsidRDefault="00E3656D" w:rsidP="00E3656D">
      <w:pPr>
        <w:numPr>
          <w:ilvl w:val="0"/>
          <w:numId w:val="17"/>
        </w:numPr>
        <w:rPr>
          <w:lang w:val="en-GB"/>
        </w:rPr>
      </w:pPr>
      <w:r w:rsidRPr="00E3656D">
        <w:rPr>
          <w:b/>
          <w:bCs/>
          <w:lang w:val="en-GB"/>
        </w:rPr>
        <w:t>Additional Services:</w:t>
      </w:r>
      <w:r w:rsidRPr="00E3656D">
        <w:rPr>
          <w:lang w:val="en-GB"/>
        </w:rPr>
        <w:t xml:space="preserve"> Billed based on time and materials, providing flexibility for evolving needs.</w:t>
      </w:r>
    </w:p>
    <w:p w14:paraId="2564ECAD" w14:textId="77777777" w:rsidR="00E3656D" w:rsidRPr="00E3656D" w:rsidRDefault="00E3656D" w:rsidP="00E3656D">
      <w:pPr>
        <w:rPr>
          <w:b/>
          <w:bCs/>
          <w:lang w:val="en-GB"/>
        </w:rPr>
      </w:pPr>
      <w:r w:rsidRPr="00E3656D">
        <w:rPr>
          <w:b/>
          <w:bCs/>
          <w:lang w:val="en-GB"/>
        </w:rPr>
        <w:t>Liability for the Bank</w:t>
      </w:r>
    </w:p>
    <w:p w14:paraId="2BD87174" w14:textId="77777777" w:rsidR="00E3656D" w:rsidRPr="00E3656D" w:rsidRDefault="00E3656D" w:rsidP="00E3656D">
      <w:pPr>
        <w:numPr>
          <w:ilvl w:val="0"/>
          <w:numId w:val="18"/>
        </w:numPr>
        <w:rPr>
          <w:lang w:val="en-GB"/>
        </w:rPr>
      </w:pPr>
      <w:r w:rsidRPr="00E3656D">
        <w:rPr>
          <w:b/>
          <w:bCs/>
          <w:lang w:val="en-GB"/>
        </w:rPr>
        <w:t>Potential Liabilities:</w:t>
      </w:r>
      <w:r w:rsidRPr="00E3656D">
        <w:rPr>
          <w:lang w:val="en-GB"/>
        </w:rPr>
        <w:t xml:space="preserve"> The agreement outlines limitations of liability for Deloitte and emphasizes the importance of regulatory compliance, ensuring the bank's adherence to high legal and ethical standards.</w:t>
      </w:r>
    </w:p>
    <w:p w14:paraId="2985495B" w14:textId="77777777" w:rsidR="00E3656D" w:rsidRPr="00E3656D" w:rsidRDefault="00E3656D" w:rsidP="00E3656D">
      <w:pPr>
        <w:rPr>
          <w:b/>
          <w:bCs/>
          <w:lang w:val="en-GB"/>
        </w:rPr>
      </w:pPr>
      <w:r w:rsidRPr="00E3656D">
        <w:rPr>
          <w:b/>
          <w:bCs/>
          <w:lang w:val="en-GB"/>
        </w:rPr>
        <w:t>KPI Benchmarks</w:t>
      </w:r>
    </w:p>
    <w:p w14:paraId="795BF635" w14:textId="77777777" w:rsidR="00E3656D" w:rsidRPr="00E3656D" w:rsidRDefault="00E3656D" w:rsidP="00E3656D">
      <w:pPr>
        <w:numPr>
          <w:ilvl w:val="0"/>
          <w:numId w:val="19"/>
        </w:numPr>
        <w:rPr>
          <w:lang w:val="en-GB"/>
        </w:rPr>
      </w:pPr>
      <w:r w:rsidRPr="00E3656D">
        <w:rPr>
          <w:b/>
          <w:bCs/>
          <w:lang w:val="en-GB"/>
        </w:rPr>
        <w:t>Performance Metrics:</w:t>
      </w:r>
      <w:r w:rsidRPr="00E3656D">
        <w:rPr>
          <w:lang w:val="en-GB"/>
        </w:rPr>
        <w:t xml:space="preserve"> Not explicitly detailed in the provided documentation.</w:t>
      </w:r>
    </w:p>
    <w:p w14:paraId="58013A66" w14:textId="77777777" w:rsidR="00E3656D" w:rsidRPr="00E3656D" w:rsidRDefault="00E3656D" w:rsidP="00E3656D">
      <w:pPr>
        <w:rPr>
          <w:b/>
          <w:bCs/>
          <w:lang w:val="en-GB"/>
        </w:rPr>
      </w:pPr>
      <w:r w:rsidRPr="00E3656D">
        <w:rPr>
          <w:b/>
          <w:bCs/>
          <w:lang w:val="en-GB"/>
        </w:rPr>
        <w:t>Due Diligence Performed</w:t>
      </w:r>
    </w:p>
    <w:p w14:paraId="422A51AB" w14:textId="77777777" w:rsidR="00E3656D" w:rsidRPr="00E3656D" w:rsidRDefault="00E3656D" w:rsidP="00E3656D">
      <w:pPr>
        <w:numPr>
          <w:ilvl w:val="0"/>
          <w:numId w:val="20"/>
        </w:numPr>
        <w:rPr>
          <w:lang w:val="en-GB"/>
        </w:rPr>
      </w:pPr>
      <w:r w:rsidRPr="00E3656D">
        <w:rPr>
          <w:b/>
          <w:bCs/>
          <w:lang w:val="en-GB"/>
        </w:rPr>
        <w:t>Service Providers:</w:t>
      </w:r>
      <w:r w:rsidRPr="00E3656D">
        <w:rPr>
          <w:lang w:val="en-GB"/>
        </w:rPr>
        <w:t xml:space="preserve"> Due diligence includes assessing financial stability, reputation, and regulatory compliance.</w:t>
      </w:r>
    </w:p>
    <w:p w14:paraId="6C8BD533" w14:textId="77777777" w:rsidR="00E3656D" w:rsidRPr="00E3656D" w:rsidRDefault="00E3656D" w:rsidP="00E3656D">
      <w:pPr>
        <w:numPr>
          <w:ilvl w:val="0"/>
          <w:numId w:val="20"/>
        </w:numPr>
        <w:rPr>
          <w:lang w:val="en-GB"/>
        </w:rPr>
      </w:pPr>
      <w:r w:rsidRPr="00E3656D">
        <w:rPr>
          <w:b/>
          <w:bCs/>
          <w:lang w:val="en-GB"/>
        </w:rPr>
        <w:t>Ongoing Monitoring:</w:t>
      </w:r>
      <w:r w:rsidRPr="00E3656D">
        <w:rPr>
          <w:lang w:val="en-GB"/>
        </w:rPr>
        <w:t xml:space="preserve"> Established processes for ongoing monitoring of Deloitte’s performance and compliance.</w:t>
      </w:r>
    </w:p>
    <w:p w14:paraId="4B7EFBB0" w14:textId="77777777" w:rsidR="00E3656D" w:rsidRPr="00E3656D" w:rsidRDefault="00E3656D" w:rsidP="00E3656D">
      <w:pPr>
        <w:rPr>
          <w:b/>
          <w:bCs/>
          <w:lang w:val="en-GB"/>
        </w:rPr>
      </w:pPr>
      <w:r w:rsidRPr="00E3656D">
        <w:rPr>
          <w:b/>
          <w:bCs/>
          <w:lang w:val="en-GB"/>
        </w:rPr>
        <w:t>Risk Analysis</w:t>
      </w:r>
    </w:p>
    <w:p w14:paraId="618A7A02" w14:textId="77777777" w:rsidR="00E3656D" w:rsidRPr="00E3656D" w:rsidRDefault="00E3656D" w:rsidP="00E3656D">
      <w:pPr>
        <w:rPr>
          <w:b/>
          <w:bCs/>
          <w:lang w:val="en-GB"/>
        </w:rPr>
      </w:pPr>
      <w:r w:rsidRPr="00E3656D">
        <w:rPr>
          <w:b/>
          <w:bCs/>
          <w:lang w:val="en-GB"/>
        </w:rPr>
        <w:t>Risk Assessment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5"/>
        <w:gridCol w:w="7223"/>
        <w:gridCol w:w="5341"/>
      </w:tblGrid>
      <w:tr w:rsidR="00E3656D" w:rsidRPr="00E3656D" w14:paraId="0B5D6909" w14:textId="77777777" w:rsidTr="00E3656D">
        <w:trPr>
          <w:tblHeader/>
          <w:tblCellSpacing w:w="15" w:type="dxa"/>
        </w:trPr>
        <w:tc>
          <w:tcPr>
            <w:tcW w:w="0" w:type="auto"/>
            <w:vAlign w:val="center"/>
            <w:hideMark/>
          </w:tcPr>
          <w:p w14:paraId="18778E39" w14:textId="77777777" w:rsidR="00E3656D" w:rsidRPr="00E3656D" w:rsidRDefault="00E3656D" w:rsidP="00E3656D">
            <w:pPr>
              <w:rPr>
                <w:b/>
                <w:bCs/>
                <w:lang w:val="en-GB"/>
              </w:rPr>
            </w:pPr>
            <w:r w:rsidRPr="00E3656D">
              <w:rPr>
                <w:b/>
                <w:bCs/>
                <w:lang w:val="en-GB"/>
              </w:rPr>
              <w:t>Risk Category</w:t>
            </w:r>
          </w:p>
        </w:tc>
        <w:tc>
          <w:tcPr>
            <w:tcW w:w="0" w:type="auto"/>
            <w:vAlign w:val="center"/>
            <w:hideMark/>
          </w:tcPr>
          <w:p w14:paraId="3D97DEF9" w14:textId="77777777" w:rsidR="00E3656D" w:rsidRPr="00E3656D" w:rsidRDefault="00E3656D" w:rsidP="00E3656D">
            <w:pPr>
              <w:rPr>
                <w:b/>
                <w:bCs/>
                <w:lang w:val="en-GB"/>
              </w:rPr>
            </w:pPr>
            <w:r w:rsidRPr="00E3656D">
              <w:rPr>
                <w:b/>
                <w:bCs/>
                <w:lang w:val="en-GB"/>
              </w:rPr>
              <w:t>Potential Risks</w:t>
            </w:r>
          </w:p>
        </w:tc>
        <w:tc>
          <w:tcPr>
            <w:tcW w:w="0" w:type="auto"/>
            <w:vAlign w:val="center"/>
            <w:hideMark/>
          </w:tcPr>
          <w:p w14:paraId="0651CE21" w14:textId="77777777" w:rsidR="00E3656D" w:rsidRPr="00E3656D" w:rsidRDefault="00E3656D" w:rsidP="00E3656D">
            <w:pPr>
              <w:rPr>
                <w:b/>
                <w:bCs/>
                <w:lang w:val="en-GB"/>
              </w:rPr>
            </w:pPr>
            <w:r w:rsidRPr="00E3656D">
              <w:rPr>
                <w:b/>
                <w:bCs/>
                <w:lang w:val="en-GB"/>
              </w:rPr>
              <w:t>Mitigation Strategies</w:t>
            </w:r>
          </w:p>
        </w:tc>
      </w:tr>
      <w:tr w:rsidR="00E3656D" w:rsidRPr="00E3656D" w14:paraId="78240713" w14:textId="77777777" w:rsidTr="00E3656D">
        <w:trPr>
          <w:tblCellSpacing w:w="15" w:type="dxa"/>
        </w:trPr>
        <w:tc>
          <w:tcPr>
            <w:tcW w:w="0" w:type="auto"/>
            <w:vAlign w:val="center"/>
            <w:hideMark/>
          </w:tcPr>
          <w:p w14:paraId="199335B8" w14:textId="77777777" w:rsidR="00E3656D" w:rsidRPr="00E3656D" w:rsidRDefault="00E3656D" w:rsidP="00E3656D">
            <w:pPr>
              <w:rPr>
                <w:lang w:val="en-GB"/>
              </w:rPr>
            </w:pPr>
            <w:r w:rsidRPr="00E3656D">
              <w:rPr>
                <w:b/>
                <w:bCs/>
                <w:lang w:val="en-GB"/>
              </w:rPr>
              <w:t>Operational</w:t>
            </w:r>
          </w:p>
        </w:tc>
        <w:tc>
          <w:tcPr>
            <w:tcW w:w="0" w:type="auto"/>
            <w:vAlign w:val="center"/>
            <w:hideMark/>
          </w:tcPr>
          <w:p w14:paraId="3F809734" w14:textId="77777777" w:rsidR="00E3656D" w:rsidRPr="00E3656D" w:rsidRDefault="00E3656D" w:rsidP="00E3656D">
            <w:pPr>
              <w:rPr>
                <w:lang w:val="en-GB"/>
              </w:rPr>
            </w:pPr>
            <w:r w:rsidRPr="00E3656D">
              <w:rPr>
                <w:lang w:val="en-GB"/>
              </w:rPr>
              <w:t>Failure to deliver payroll services accurately and timely</w:t>
            </w:r>
          </w:p>
        </w:tc>
        <w:tc>
          <w:tcPr>
            <w:tcW w:w="0" w:type="auto"/>
            <w:vAlign w:val="center"/>
            <w:hideMark/>
          </w:tcPr>
          <w:p w14:paraId="43358B0B" w14:textId="77777777" w:rsidR="00E3656D" w:rsidRPr="00E3656D" w:rsidRDefault="00E3656D" w:rsidP="00E3656D">
            <w:pPr>
              <w:rPr>
                <w:lang w:val="en-GB"/>
              </w:rPr>
            </w:pPr>
            <w:r w:rsidRPr="00E3656D">
              <w:rPr>
                <w:lang w:val="en-GB"/>
              </w:rPr>
              <w:t>Regular audits and performance reviews</w:t>
            </w:r>
          </w:p>
        </w:tc>
      </w:tr>
      <w:tr w:rsidR="00E3656D" w:rsidRPr="00E3656D" w14:paraId="601C0026" w14:textId="77777777" w:rsidTr="00E3656D">
        <w:trPr>
          <w:tblCellSpacing w:w="15" w:type="dxa"/>
        </w:trPr>
        <w:tc>
          <w:tcPr>
            <w:tcW w:w="0" w:type="auto"/>
            <w:vAlign w:val="center"/>
            <w:hideMark/>
          </w:tcPr>
          <w:p w14:paraId="19305B31" w14:textId="77777777" w:rsidR="00E3656D" w:rsidRPr="00E3656D" w:rsidRDefault="00E3656D" w:rsidP="00E3656D">
            <w:pPr>
              <w:rPr>
                <w:lang w:val="en-GB"/>
              </w:rPr>
            </w:pPr>
            <w:r w:rsidRPr="00E3656D">
              <w:rPr>
                <w:b/>
                <w:bCs/>
                <w:lang w:val="en-GB"/>
              </w:rPr>
              <w:t>Compliance</w:t>
            </w:r>
          </w:p>
        </w:tc>
        <w:tc>
          <w:tcPr>
            <w:tcW w:w="0" w:type="auto"/>
            <w:vAlign w:val="center"/>
            <w:hideMark/>
          </w:tcPr>
          <w:p w14:paraId="6F2720DE" w14:textId="77777777" w:rsidR="00E3656D" w:rsidRPr="00E3656D" w:rsidRDefault="00E3656D" w:rsidP="00E3656D">
            <w:pPr>
              <w:rPr>
                <w:lang w:val="en-GB"/>
              </w:rPr>
            </w:pPr>
            <w:r w:rsidRPr="00E3656D">
              <w:rPr>
                <w:lang w:val="en-GB"/>
              </w:rPr>
              <w:t>Breach of data protection laws (e.g., GDPR)</w:t>
            </w:r>
          </w:p>
        </w:tc>
        <w:tc>
          <w:tcPr>
            <w:tcW w:w="0" w:type="auto"/>
            <w:vAlign w:val="center"/>
            <w:hideMark/>
          </w:tcPr>
          <w:p w14:paraId="4B24DC15" w14:textId="77777777" w:rsidR="00E3656D" w:rsidRPr="00E3656D" w:rsidRDefault="00E3656D" w:rsidP="00E3656D">
            <w:pPr>
              <w:rPr>
                <w:lang w:val="en-GB"/>
              </w:rPr>
            </w:pPr>
            <w:r w:rsidRPr="00E3656D">
              <w:rPr>
                <w:lang w:val="en-GB"/>
              </w:rPr>
              <w:t>Strict adherence to GDPR, regular compliance checks</w:t>
            </w:r>
          </w:p>
        </w:tc>
      </w:tr>
      <w:tr w:rsidR="00E3656D" w:rsidRPr="00E3656D" w14:paraId="63450582" w14:textId="77777777" w:rsidTr="00E3656D">
        <w:trPr>
          <w:tblCellSpacing w:w="15" w:type="dxa"/>
        </w:trPr>
        <w:tc>
          <w:tcPr>
            <w:tcW w:w="0" w:type="auto"/>
            <w:vAlign w:val="center"/>
            <w:hideMark/>
          </w:tcPr>
          <w:p w14:paraId="2D3E8893" w14:textId="77777777" w:rsidR="00E3656D" w:rsidRPr="00E3656D" w:rsidRDefault="00E3656D" w:rsidP="00E3656D">
            <w:pPr>
              <w:rPr>
                <w:lang w:val="en-GB"/>
              </w:rPr>
            </w:pPr>
            <w:r w:rsidRPr="00E3656D">
              <w:rPr>
                <w:b/>
                <w:bCs/>
                <w:lang w:val="en-GB"/>
              </w:rPr>
              <w:t>Financial</w:t>
            </w:r>
          </w:p>
        </w:tc>
        <w:tc>
          <w:tcPr>
            <w:tcW w:w="0" w:type="auto"/>
            <w:vAlign w:val="center"/>
            <w:hideMark/>
          </w:tcPr>
          <w:p w14:paraId="530A2FEA" w14:textId="77777777" w:rsidR="00E3656D" w:rsidRPr="00E3656D" w:rsidRDefault="00E3656D" w:rsidP="00E3656D">
            <w:pPr>
              <w:rPr>
                <w:lang w:val="en-GB"/>
              </w:rPr>
            </w:pPr>
            <w:r w:rsidRPr="00E3656D">
              <w:rPr>
                <w:lang w:val="en-GB"/>
              </w:rPr>
              <w:t>Unforeseen additional costs due to extended advisory services</w:t>
            </w:r>
          </w:p>
        </w:tc>
        <w:tc>
          <w:tcPr>
            <w:tcW w:w="0" w:type="auto"/>
            <w:vAlign w:val="center"/>
            <w:hideMark/>
          </w:tcPr>
          <w:p w14:paraId="48DD0CE8" w14:textId="77777777" w:rsidR="00E3656D" w:rsidRPr="00E3656D" w:rsidRDefault="00E3656D" w:rsidP="00E3656D">
            <w:pPr>
              <w:rPr>
                <w:lang w:val="en-GB"/>
              </w:rPr>
            </w:pPr>
            <w:r w:rsidRPr="00E3656D">
              <w:rPr>
                <w:lang w:val="en-GB"/>
              </w:rPr>
              <w:t>Clear financial terms and regular financial reviews</w:t>
            </w:r>
          </w:p>
        </w:tc>
      </w:tr>
      <w:tr w:rsidR="00E3656D" w:rsidRPr="00E3656D" w14:paraId="1726DB19" w14:textId="77777777" w:rsidTr="00E3656D">
        <w:trPr>
          <w:tblCellSpacing w:w="15" w:type="dxa"/>
        </w:trPr>
        <w:tc>
          <w:tcPr>
            <w:tcW w:w="0" w:type="auto"/>
            <w:vAlign w:val="center"/>
            <w:hideMark/>
          </w:tcPr>
          <w:p w14:paraId="69F13546" w14:textId="77777777" w:rsidR="00E3656D" w:rsidRPr="00E3656D" w:rsidRDefault="00E3656D" w:rsidP="00E3656D">
            <w:pPr>
              <w:rPr>
                <w:lang w:val="en-GB"/>
              </w:rPr>
            </w:pPr>
            <w:r w:rsidRPr="00E3656D">
              <w:rPr>
                <w:b/>
                <w:bCs/>
                <w:lang w:val="en-GB"/>
              </w:rPr>
              <w:t>Strategic</w:t>
            </w:r>
          </w:p>
        </w:tc>
        <w:tc>
          <w:tcPr>
            <w:tcW w:w="0" w:type="auto"/>
            <w:vAlign w:val="center"/>
            <w:hideMark/>
          </w:tcPr>
          <w:p w14:paraId="6595B198" w14:textId="77777777" w:rsidR="00E3656D" w:rsidRPr="00E3656D" w:rsidRDefault="00E3656D" w:rsidP="00E3656D">
            <w:pPr>
              <w:rPr>
                <w:lang w:val="en-GB"/>
              </w:rPr>
            </w:pPr>
            <w:r w:rsidRPr="00E3656D">
              <w:rPr>
                <w:lang w:val="en-GB"/>
              </w:rPr>
              <w:t>Potential misalignment of advisory services with the bank’s evolving needs</w:t>
            </w:r>
          </w:p>
        </w:tc>
        <w:tc>
          <w:tcPr>
            <w:tcW w:w="0" w:type="auto"/>
            <w:vAlign w:val="center"/>
            <w:hideMark/>
          </w:tcPr>
          <w:p w14:paraId="3ACAF507" w14:textId="77777777" w:rsidR="00E3656D" w:rsidRPr="00E3656D" w:rsidRDefault="00E3656D" w:rsidP="00E3656D">
            <w:pPr>
              <w:rPr>
                <w:lang w:val="en-GB"/>
              </w:rPr>
            </w:pPr>
            <w:r w:rsidRPr="00E3656D">
              <w:rPr>
                <w:lang w:val="en-GB"/>
              </w:rPr>
              <w:t>Regular strategic alignment meetings</w:t>
            </w:r>
          </w:p>
        </w:tc>
      </w:tr>
    </w:tbl>
    <w:p w14:paraId="48B0017C" w14:textId="77777777" w:rsidR="00E3656D" w:rsidRPr="00E3656D" w:rsidRDefault="00E3656D" w:rsidP="00E3656D">
      <w:pPr>
        <w:rPr>
          <w:b/>
          <w:bCs/>
          <w:lang w:val="en-GB"/>
        </w:rPr>
      </w:pPr>
      <w:r w:rsidRPr="00E3656D">
        <w:rPr>
          <w:b/>
          <w:bCs/>
          <w:lang w:val="en-GB"/>
        </w:rPr>
        <w:t>Mitigation Strategies and Control Measures</w:t>
      </w:r>
    </w:p>
    <w:p w14:paraId="2335BCC1" w14:textId="77777777" w:rsidR="00E3656D" w:rsidRPr="00E3656D" w:rsidRDefault="00E3656D" w:rsidP="00E3656D">
      <w:pPr>
        <w:numPr>
          <w:ilvl w:val="0"/>
          <w:numId w:val="21"/>
        </w:numPr>
        <w:rPr>
          <w:lang w:val="en-GB"/>
        </w:rPr>
      </w:pPr>
      <w:r w:rsidRPr="00E3656D">
        <w:rPr>
          <w:b/>
          <w:bCs/>
          <w:lang w:val="en-GB"/>
        </w:rPr>
        <w:t>Insurance:</w:t>
      </w:r>
      <w:r w:rsidRPr="00E3656D">
        <w:rPr>
          <w:lang w:val="en-GB"/>
        </w:rPr>
        <w:t xml:space="preserve"> Not explicitly detailed in the provided documentation.</w:t>
      </w:r>
    </w:p>
    <w:p w14:paraId="5F96EF42" w14:textId="77777777" w:rsidR="00E3656D" w:rsidRPr="00E3656D" w:rsidRDefault="00E3656D" w:rsidP="00E3656D">
      <w:pPr>
        <w:numPr>
          <w:ilvl w:val="0"/>
          <w:numId w:val="21"/>
        </w:numPr>
        <w:rPr>
          <w:lang w:val="en-GB"/>
        </w:rPr>
      </w:pPr>
      <w:r w:rsidRPr="00E3656D">
        <w:rPr>
          <w:b/>
          <w:bCs/>
          <w:lang w:val="en-GB"/>
        </w:rPr>
        <w:lastRenderedPageBreak/>
        <w:t>Disaster Recovery:</w:t>
      </w:r>
      <w:r w:rsidRPr="00E3656D">
        <w:rPr>
          <w:lang w:val="en-GB"/>
        </w:rPr>
        <w:t xml:space="preserve"> Not explicitly detailed in the provided documentation.</w:t>
      </w:r>
    </w:p>
    <w:p w14:paraId="3C65AB31" w14:textId="77777777" w:rsidR="00E3656D" w:rsidRPr="00E3656D" w:rsidRDefault="00E3656D" w:rsidP="00E3656D">
      <w:pPr>
        <w:rPr>
          <w:b/>
          <w:bCs/>
          <w:lang w:val="en-GB"/>
        </w:rPr>
      </w:pPr>
      <w:r w:rsidRPr="00E3656D">
        <w:rPr>
          <w:b/>
          <w:bCs/>
          <w:lang w:val="en-GB"/>
        </w:rPr>
        <w:t>Conclusion</w:t>
      </w:r>
    </w:p>
    <w:p w14:paraId="23654614" w14:textId="77777777" w:rsidR="00E3656D" w:rsidRPr="00E3656D" w:rsidRDefault="00E3656D" w:rsidP="00E3656D">
      <w:pPr>
        <w:rPr>
          <w:lang w:val="en-GB"/>
        </w:rPr>
      </w:pPr>
      <w:r w:rsidRPr="00E3656D">
        <w:rPr>
          <w:lang w:val="en-GB"/>
        </w:rPr>
        <w:t>This summary and risk analysis provide a comprehensive overview of the agreement between Intesa Sanpaolo S.p.A., London Branch, and Deloitte LLP. The detailed obligations, financial terms, and legal framework ensure a structured and clear engagement, while the risk assessment matrix highlights potential risks and mitigation strategies.</w:t>
      </w:r>
    </w:p>
    <w:p w14:paraId="165AB5FC" w14:textId="013F1083" w:rsidR="00E3656D" w:rsidRDefault="00E3656D">
      <w:pPr>
        <w:rPr>
          <w:lang w:val="en-GB"/>
        </w:rPr>
      </w:pPr>
    </w:p>
    <w:p w14:paraId="6CD0F97F" w14:textId="77777777" w:rsidR="005025FC" w:rsidRPr="005025FC" w:rsidRDefault="005025FC" w:rsidP="005025FC">
      <w:pPr>
        <w:rPr>
          <w:b/>
          <w:bCs/>
          <w:lang w:val="en-GB"/>
        </w:rPr>
      </w:pPr>
      <w:r w:rsidRPr="005025FC">
        <w:rPr>
          <w:b/>
          <w:bCs/>
          <w:lang w:val="en-GB"/>
        </w:rPr>
        <w:t>1. Title</w:t>
      </w:r>
    </w:p>
    <w:p w14:paraId="28006763" w14:textId="77777777" w:rsidR="005025FC" w:rsidRPr="005025FC" w:rsidRDefault="005025FC" w:rsidP="005025FC">
      <w:pPr>
        <w:rPr>
          <w:lang w:val="en-GB"/>
        </w:rPr>
      </w:pPr>
      <w:r w:rsidRPr="005025FC">
        <w:rPr>
          <w:b/>
          <w:bCs/>
          <w:lang w:val="en-GB"/>
        </w:rPr>
        <w:t>Third Party</w:t>
      </w:r>
      <w:r w:rsidRPr="005025FC">
        <w:rPr>
          <w:lang w:val="en-GB"/>
        </w:rPr>
        <w:t>: Crown Records Management Ltd</w:t>
      </w:r>
    </w:p>
    <w:p w14:paraId="328B0A52" w14:textId="77777777" w:rsidR="005025FC" w:rsidRPr="005025FC" w:rsidRDefault="005025FC" w:rsidP="005025FC">
      <w:pPr>
        <w:rPr>
          <w:b/>
          <w:bCs/>
          <w:lang w:val="en-GB"/>
        </w:rPr>
      </w:pPr>
      <w:r w:rsidRPr="005025FC">
        <w:rPr>
          <w:b/>
          <w:bCs/>
          <w:lang w:val="en-GB"/>
        </w:rPr>
        <w:t>2. General Introduction and Scope</w:t>
      </w:r>
    </w:p>
    <w:p w14:paraId="1B17BEF6" w14:textId="77777777" w:rsidR="005025FC" w:rsidRPr="005025FC" w:rsidRDefault="005025FC" w:rsidP="005025FC">
      <w:pPr>
        <w:rPr>
          <w:lang w:val="en-GB"/>
        </w:rPr>
      </w:pPr>
      <w:r w:rsidRPr="005025FC">
        <w:rPr>
          <w:lang w:val="en-GB"/>
        </w:rPr>
        <w:t>The agreement between Intesa Sanpaolo and Crown Records Management Ltd, established on February 2, 2012, outlines a comprehensive framework for the provision of records management services. It details expectations, obligations, and legal stipulations that govern the professional engagement, focusing on maintaining high standards of care and compliance with relevant health, safety, and security regulations.</w:t>
      </w:r>
    </w:p>
    <w:p w14:paraId="7905AEAB" w14:textId="77777777" w:rsidR="005025FC" w:rsidRPr="005025FC" w:rsidRDefault="005025FC" w:rsidP="005025FC">
      <w:pPr>
        <w:rPr>
          <w:b/>
          <w:bCs/>
          <w:lang w:val="en-GB"/>
        </w:rPr>
      </w:pPr>
      <w:r w:rsidRPr="005025FC">
        <w:rPr>
          <w:b/>
          <w:bCs/>
          <w:lang w:val="en-GB"/>
        </w:rPr>
        <w:t>3. Obligations</w:t>
      </w:r>
    </w:p>
    <w:p w14:paraId="6A0AC503" w14:textId="77777777" w:rsidR="005025FC" w:rsidRPr="005025FC" w:rsidRDefault="005025FC" w:rsidP="005025FC">
      <w:pPr>
        <w:numPr>
          <w:ilvl w:val="0"/>
          <w:numId w:val="22"/>
        </w:numPr>
        <w:rPr>
          <w:lang w:val="en-GB"/>
        </w:rPr>
      </w:pPr>
      <w:r w:rsidRPr="005025FC">
        <w:rPr>
          <w:b/>
          <w:bCs/>
          <w:lang w:val="en-GB"/>
        </w:rPr>
        <w:t>Crown Records Management (Supplier)</w:t>
      </w:r>
      <w:r w:rsidRPr="005025FC">
        <w:rPr>
          <w:lang w:val="en-GB"/>
        </w:rPr>
        <w:t>:</w:t>
      </w:r>
    </w:p>
    <w:p w14:paraId="3A34FDB3" w14:textId="77777777" w:rsidR="005025FC" w:rsidRPr="005025FC" w:rsidRDefault="005025FC" w:rsidP="005025FC">
      <w:pPr>
        <w:numPr>
          <w:ilvl w:val="1"/>
          <w:numId w:val="22"/>
        </w:numPr>
        <w:rPr>
          <w:lang w:val="en-GB"/>
        </w:rPr>
      </w:pPr>
      <w:r w:rsidRPr="005025FC">
        <w:rPr>
          <w:lang w:val="en-GB"/>
        </w:rPr>
        <w:t>Provide services with reasonable care and skill.</w:t>
      </w:r>
    </w:p>
    <w:p w14:paraId="1DF58E4D" w14:textId="77777777" w:rsidR="005025FC" w:rsidRPr="005025FC" w:rsidRDefault="005025FC" w:rsidP="005025FC">
      <w:pPr>
        <w:numPr>
          <w:ilvl w:val="1"/>
          <w:numId w:val="22"/>
        </w:numPr>
        <w:rPr>
          <w:lang w:val="en-GB"/>
        </w:rPr>
      </w:pPr>
      <w:r w:rsidRPr="005025FC">
        <w:rPr>
          <w:lang w:val="en-GB"/>
        </w:rPr>
        <w:t>Adhere to agreed service descriptions and maintain compliance with health, safety, and security regulations.</w:t>
      </w:r>
    </w:p>
    <w:p w14:paraId="7060E461" w14:textId="77777777" w:rsidR="005025FC" w:rsidRPr="005025FC" w:rsidRDefault="005025FC" w:rsidP="005025FC">
      <w:pPr>
        <w:numPr>
          <w:ilvl w:val="1"/>
          <w:numId w:val="22"/>
        </w:numPr>
        <w:rPr>
          <w:lang w:val="en-GB"/>
        </w:rPr>
      </w:pPr>
      <w:r w:rsidRPr="005025FC">
        <w:rPr>
          <w:lang w:val="en-GB"/>
        </w:rPr>
        <w:t>Observe health and safety rules and regulations at Customer’s premises.</w:t>
      </w:r>
    </w:p>
    <w:p w14:paraId="50265739" w14:textId="77777777" w:rsidR="005025FC" w:rsidRPr="005025FC" w:rsidRDefault="005025FC" w:rsidP="005025FC">
      <w:pPr>
        <w:numPr>
          <w:ilvl w:val="1"/>
          <w:numId w:val="22"/>
        </w:numPr>
        <w:rPr>
          <w:lang w:val="en-GB"/>
        </w:rPr>
      </w:pPr>
      <w:r w:rsidRPr="005025FC">
        <w:rPr>
          <w:lang w:val="en-GB"/>
        </w:rPr>
        <w:t>Pack, repack, or refuse unsafe goods at the customer's risk and expense.</w:t>
      </w:r>
    </w:p>
    <w:p w14:paraId="69ECF474" w14:textId="77777777" w:rsidR="005025FC" w:rsidRPr="005025FC" w:rsidRDefault="005025FC" w:rsidP="005025FC">
      <w:pPr>
        <w:numPr>
          <w:ilvl w:val="0"/>
          <w:numId w:val="22"/>
        </w:numPr>
        <w:rPr>
          <w:lang w:val="en-GB"/>
        </w:rPr>
      </w:pPr>
      <w:r w:rsidRPr="005025FC">
        <w:rPr>
          <w:b/>
          <w:bCs/>
          <w:lang w:val="en-GB"/>
        </w:rPr>
        <w:t>Intesa Sanpaolo (Customer)</w:t>
      </w:r>
      <w:r w:rsidRPr="005025FC">
        <w:rPr>
          <w:lang w:val="en-GB"/>
        </w:rPr>
        <w:t>:</w:t>
      </w:r>
    </w:p>
    <w:p w14:paraId="426B02AC" w14:textId="77777777" w:rsidR="005025FC" w:rsidRPr="005025FC" w:rsidRDefault="005025FC" w:rsidP="005025FC">
      <w:pPr>
        <w:numPr>
          <w:ilvl w:val="1"/>
          <w:numId w:val="22"/>
        </w:numPr>
        <w:rPr>
          <w:lang w:val="en-GB"/>
        </w:rPr>
      </w:pPr>
      <w:r w:rsidRPr="005025FC">
        <w:rPr>
          <w:lang w:val="en-GB"/>
        </w:rPr>
        <w:t>Facilitate Crown Records Management's service provision through timely cooperation.</w:t>
      </w:r>
    </w:p>
    <w:p w14:paraId="1E5255FB" w14:textId="77777777" w:rsidR="005025FC" w:rsidRPr="005025FC" w:rsidRDefault="005025FC" w:rsidP="005025FC">
      <w:pPr>
        <w:numPr>
          <w:ilvl w:val="1"/>
          <w:numId w:val="22"/>
        </w:numPr>
        <w:rPr>
          <w:lang w:val="en-GB"/>
        </w:rPr>
      </w:pPr>
      <w:r w:rsidRPr="005025FC">
        <w:rPr>
          <w:lang w:val="en-GB"/>
        </w:rPr>
        <w:t>Provide access to necessary premises and data.</w:t>
      </w:r>
    </w:p>
    <w:p w14:paraId="57B93B53" w14:textId="77777777" w:rsidR="005025FC" w:rsidRPr="005025FC" w:rsidRDefault="005025FC" w:rsidP="005025FC">
      <w:pPr>
        <w:numPr>
          <w:ilvl w:val="1"/>
          <w:numId w:val="22"/>
        </w:numPr>
        <w:rPr>
          <w:lang w:val="en-GB"/>
        </w:rPr>
      </w:pPr>
      <w:r w:rsidRPr="005025FC">
        <w:rPr>
          <w:lang w:val="en-GB"/>
        </w:rPr>
        <w:t>Ensure accuracy and legality of the goods submitted for storage and management.</w:t>
      </w:r>
    </w:p>
    <w:p w14:paraId="7825C161" w14:textId="77777777" w:rsidR="005025FC" w:rsidRPr="005025FC" w:rsidRDefault="005025FC" w:rsidP="005025FC">
      <w:pPr>
        <w:numPr>
          <w:ilvl w:val="1"/>
          <w:numId w:val="22"/>
        </w:numPr>
        <w:rPr>
          <w:lang w:val="en-GB"/>
        </w:rPr>
      </w:pPr>
      <w:r w:rsidRPr="005025FC">
        <w:rPr>
          <w:lang w:val="en-GB"/>
        </w:rPr>
        <w:t>Obtain and maintain all necessary licenses and comply with relevant legislation.</w:t>
      </w:r>
    </w:p>
    <w:p w14:paraId="5B78AB76" w14:textId="77777777" w:rsidR="005025FC" w:rsidRPr="005025FC" w:rsidRDefault="005025FC" w:rsidP="005025FC">
      <w:pPr>
        <w:numPr>
          <w:ilvl w:val="1"/>
          <w:numId w:val="22"/>
        </w:numPr>
        <w:rPr>
          <w:lang w:val="en-GB"/>
        </w:rPr>
      </w:pPr>
      <w:r w:rsidRPr="005025FC">
        <w:rPr>
          <w:lang w:val="en-GB"/>
        </w:rPr>
        <w:t>Insure goods against all risks while in the custody of Crown Records Management.</w:t>
      </w:r>
    </w:p>
    <w:p w14:paraId="3F56A635" w14:textId="77777777" w:rsidR="005025FC" w:rsidRPr="005025FC" w:rsidRDefault="005025FC" w:rsidP="005025FC">
      <w:pPr>
        <w:rPr>
          <w:b/>
          <w:bCs/>
          <w:lang w:val="en-GB"/>
        </w:rPr>
      </w:pPr>
      <w:r w:rsidRPr="005025FC">
        <w:rPr>
          <w:b/>
          <w:bCs/>
          <w:lang w:val="en-GB"/>
        </w:rPr>
        <w:lastRenderedPageBreak/>
        <w:t>4. Key Clauses</w:t>
      </w:r>
    </w:p>
    <w:p w14:paraId="7A331F02" w14:textId="77777777" w:rsidR="005025FC" w:rsidRPr="005025FC" w:rsidRDefault="005025FC" w:rsidP="005025FC">
      <w:pPr>
        <w:numPr>
          <w:ilvl w:val="0"/>
          <w:numId w:val="23"/>
        </w:numPr>
        <w:rPr>
          <w:lang w:val="en-GB"/>
        </w:rPr>
      </w:pPr>
      <w:r w:rsidRPr="005025FC">
        <w:rPr>
          <w:b/>
          <w:bCs/>
          <w:lang w:val="en-GB"/>
        </w:rPr>
        <w:t>Financial Terms and Adjustments</w:t>
      </w:r>
      <w:r w:rsidRPr="005025FC">
        <w:rPr>
          <w:lang w:val="en-GB"/>
        </w:rPr>
        <w:t>: Charges are subject to annual reviews and adjustments based on the Retail Price Index or changes in transportation or material costs.</w:t>
      </w:r>
    </w:p>
    <w:p w14:paraId="1639952D" w14:textId="77777777" w:rsidR="005025FC" w:rsidRPr="005025FC" w:rsidRDefault="005025FC" w:rsidP="005025FC">
      <w:pPr>
        <w:numPr>
          <w:ilvl w:val="0"/>
          <w:numId w:val="23"/>
        </w:numPr>
        <w:rPr>
          <w:lang w:val="en-GB"/>
        </w:rPr>
      </w:pPr>
      <w:r w:rsidRPr="005025FC">
        <w:rPr>
          <w:b/>
          <w:bCs/>
          <w:lang w:val="en-GB"/>
        </w:rPr>
        <w:t>Liability, Risk, and Insurance</w:t>
      </w:r>
      <w:r w:rsidRPr="005025FC">
        <w:rPr>
          <w:lang w:val="en-GB"/>
        </w:rPr>
        <w:t>: Supplier's liability is capped, and specific exclusions apply. Intesa Sanpaolo is responsible for insuring the goods.</w:t>
      </w:r>
    </w:p>
    <w:p w14:paraId="3A1CA628" w14:textId="77777777" w:rsidR="005025FC" w:rsidRPr="005025FC" w:rsidRDefault="005025FC" w:rsidP="005025FC">
      <w:pPr>
        <w:numPr>
          <w:ilvl w:val="0"/>
          <w:numId w:val="23"/>
        </w:numPr>
        <w:rPr>
          <w:lang w:val="en-GB"/>
        </w:rPr>
      </w:pPr>
      <w:r w:rsidRPr="005025FC">
        <w:rPr>
          <w:b/>
          <w:bCs/>
          <w:lang w:val="en-GB"/>
        </w:rPr>
        <w:t>Termination Conditions</w:t>
      </w:r>
      <w:r w:rsidRPr="005025FC">
        <w:rPr>
          <w:lang w:val="en-GB"/>
        </w:rPr>
        <w:t>: The agreement can be terminated for non-payment, material breaches, or insolvency events. A 90-day notice period is required for termination post-initial term.</w:t>
      </w:r>
    </w:p>
    <w:p w14:paraId="781F18F4" w14:textId="77777777" w:rsidR="005025FC" w:rsidRPr="005025FC" w:rsidRDefault="005025FC" w:rsidP="005025FC">
      <w:pPr>
        <w:numPr>
          <w:ilvl w:val="0"/>
          <w:numId w:val="23"/>
        </w:numPr>
        <w:rPr>
          <w:lang w:val="en-GB"/>
        </w:rPr>
      </w:pPr>
      <w:r w:rsidRPr="005025FC">
        <w:rPr>
          <w:b/>
          <w:bCs/>
          <w:lang w:val="en-GB"/>
        </w:rPr>
        <w:t>Force Majeure</w:t>
      </w:r>
      <w:r w:rsidRPr="005025FC">
        <w:rPr>
          <w:lang w:val="en-GB"/>
        </w:rPr>
        <w:t>: Crown Records Management is absolved from liability for service delays or failures due to uncontrollable events.</w:t>
      </w:r>
    </w:p>
    <w:p w14:paraId="5C0D5355" w14:textId="77777777" w:rsidR="005025FC" w:rsidRPr="005025FC" w:rsidRDefault="005025FC" w:rsidP="005025FC">
      <w:pPr>
        <w:rPr>
          <w:b/>
          <w:bCs/>
          <w:lang w:val="en-GB"/>
        </w:rPr>
      </w:pPr>
      <w:r w:rsidRPr="005025FC">
        <w:rPr>
          <w:b/>
          <w:bCs/>
          <w:lang w:val="en-GB"/>
        </w:rPr>
        <w:t>5. Key Dates</w:t>
      </w:r>
    </w:p>
    <w:p w14:paraId="0642C61D" w14:textId="77777777" w:rsidR="005025FC" w:rsidRPr="005025FC" w:rsidRDefault="005025FC" w:rsidP="005025FC">
      <w:pPr>
        <w:numPr>
          <w:ilvl w:val="0"/>
          <w:numId w:val="24"/>
        </w:numPr>
        <w:rPr>
          <w:lang w:val="en-GB"/>
        </w:rPr>
      </w:pPr>
      <w:r w:rsidRPr="005025FC">
        <w:rPr>
          <w:b/>
          <w:bCs/>
          <w:lang w:val="en-GB"/>
        </w:rPr>
        <w:t>Commencement Date</w:t>
      </w:r>
      <w:r w:rsidRPr="005025FC">
        <w:rPr>
          <w:lang w:val="en-GB"/>
        </w:rPr>
        <w:t>: February 2, 2012</w:t>
      </w:r>
    </w:p>
    <w:p w14:paraId="4AB6FF08" w14:textId="77777777" w:rsidR="005025FC" w:rsidRPr="005025FC" w:rsidRDefault="005025FC" w:rsidP="005025FC">
      <w:pPr>
        <w:numPr>
          <w:ilvl w:val="0"/>
          <w:numId w:val="24"/>
        </w:numPr>
        <w:rPr>
          <w:lang w:val="en-GB"/>
        </w:rPr>
      </w:pPr>
      <w:r w:rsidRPr="005025FC">
        <w:rPr>
          <w:b/>
          <w:bCs/>
          <w:lang w:val="en-GB"/>
        </w:rPr>
        <w:t>Initial Term</w:t>
      </w:r>
      <w:r w:rsidRPr="005025FC">
        <w:rPr>
          <w:lang w:val="en-GB"/>
        </w:rPr>
        <w:t>: 2 years</w:t>
      </w:r>
    </w:p>
    <w:p w14:paraId="6962AE18" w14:textId="77777777" w:rsidR="005025FC" w:rsidRPr="005025FC" w:rsidRDefault="005025FC" w:rsidP="005025FC">
      <w:pPr>
        <w:numPr>
          <w:ilvl w:val="0"/>
          <w:numId w:val="24"/>
        </w:numPr>
        <w:rPr>
          <w:lang w:val="en-GB"/>
        </w:rPr>
      </w:pPr>
      <w:r w:rsidRPr="005025FC">
        <w:rPr>
          <w:b/>
          <w:bCs/>
          <w:lang w:val="en-GB"/>
        </w:rPr>
        <w:t>Notice Period for Termination</w:t>
      </w:r>
      <w:r w:rsidRPr="005025FC">
        <w:rPr>
          <w:lang w:val="en-GB"/>
        </w:rPr>
        <w:t>: 90 days post-initial term</w:t>
      </w:r>
    </w:p>
    <w:p w14:paraId="09BDC6E8" w14:textId="77777777" w:rsidR="005025FC" w:rsidRPr="005025FC" w:rsidRDefault="005025FC" w:rsidP="005025FC">
      <w:pPr>
        <w:numPr>
          <w:ilvl w:val="0"/>
          <w:numId w:val="24"/>
        </w:numPr>
        <w:rPr>
          <w:lang w:val="en-GB"/>
        </w:rPr>
      </w:pPr>
      <w:r w:rsidRPr="005025FC">
        <w:rPr>
          <w:b/>
          <w:bCs/>
          <w:lang w:val="en-GB"/>
        </w:rPr>
        <w:t>Notice Period for Renewal</w:t>
      </w:r>
      <w:r w:rsidRPr="005025FC">
        <w:rPr>
          <w:lang w:val="en-GB"/>
        </w:rPr>
        <w:t>: Automatic renewal unless terminated with 90-day notice.</w:t>
      </w:r>
    </w:p>
    <w:p w14:paraId="5084733E" w14:textId="77777777" w:rsidR="005025FC" w:rsidRPr="005025FC" w:rsidRDefault="005025FC" w:rsidP="005025FC">
      <w:pPr>
        <w:rPr>
          <w:b/>
          <w:bCs/>
          <w:lang w:val="en-GB"/>
        </w:rPr>
      </w:pPr>
      <w:r w:rsidRPr="005025FC">
        <w:rPr>
          <w:b/>
          <w:bCs/>
          <w:lang w:val="en-GB"/>
        </w:rPr>
        <w:t>6. Financial Value</w:t>
      </w:r>
    </w:p>
    <w:p w14:paraId="0445FDE0" w14:textId="77777777" w:rsidR="005025FC" w:rsidRPr="005025FC" w:rsidRDefault="005025FC" w:rsidP="005025FC">
      <w:pPr>
        <w:rPr>
          <w:lang w:val="en-GB"/>
        </w:rPr>
      </w:pPr>
      <w:r w:rsidRPr="005025FC">
        <w:rPr>
          <w:lang w:val="en-GB"/>
        </w:rPr>
        <w:t>The agreement’s financial structure includes a transparent schedule of charges for core records management services with provisions for adjustments based on service requirements and external cost factors. Specific financial values are detailed in the contract schedules.</w:t>
      </w:r>
    </w:p>
    <w:p w14:paraId="0C292084" w14:textId="77777777" w:rsidR="005025FC" w:rsidRPr="005025FC" w:rsidRDefault="005025FC" w:rsidP="005025FC">
      <w:pPr>
        <w:rPr>
          <w:b/>
          <w:bCs/>
          <w:lang w:val="en-GB"/>
        </w:rPr>
      </w:pPr>
      <w:r w:rsidRPr="005025FC">
        <w:rPr>
          <w:b/>
          <w:bCs/>
          <w:lang w:val="en-GB"/>
        </w:rPr>
        <w:t>7. Liability for the Bank</w:t>
      </w:r>
    </w:p>
    <w:p w14:paraId="20D12CE4" w14:textId="77777777" w:rsidR="005025FC" w:rsidRPr="005025FC" w:rsidRDefault="005025FC" w:rsidP="005025FC">
      <w:pPr>
        <w:rPr>
          <w:lang w:val="en-GB"/>
        </w:rPr>
      </w:pPr>
      <w:r w:rsidRPr="005025FC">
        <w:rPr>
          <w:lang w:val="en-GB"/>
        </w:rPr>
        <w:t>Intesa Sanpaolo must insure the goods and is liable for ensuring the accuracy and legality of the stored items. The bank also bears the risk of any inaccuracies in provided information or breaches of customs regulations related to the goods.</w:t>
      </w:r>
    </w:p>
    <w:p w14:paraId="13B3DE81" w14:textId="77777777" w:rsidR="005025FC" w:rsidRPr="005025FC" w:rsidRDefault="005025FC" w:rsidP="005025FC">
      <w:pPr>
        <w:rPr>
          <w:b/>
          <w:bCs/>
          <w:lang w:val="en-GB"/>
        </w:rPr>
      </w:pPr>
      <w:r w:rsidRPr="005025FC">
        <w:rPr>
          <w:b/>
          <w:bCs/>
          <w:lang w:val="en-GB"/>
        </w:rPr>
        <w:t>8. KPIs</w:t>
      </w:r>
    </w:p>
    <w:p w14:paraId="766BACC3" w14:textId="77777777" w:rsidR="005025FC" w:rsidRPr="005025FC" w:rsidRDefault="005025FC" w:rsidP="005025FC">
      <w:pPr>
        <w:rPr>
          <w:lang w:val="en-GB"/>
        </w:rPr>
      </w:pPr>
      <w:r w:rsidRPr="005025FC">
        <w:rPr>
          <w:lang w:val="en-GB"/>
        </w:rPr>
        <w:t>Key Performance Indicators (KPIs) include:</w:t>
      </w:r>
    </w:p>
    <w:p w14:paraId="1BCFB3FF" w14:textId="77777777" w:rsidR="005025FC" w:rsidRPr="005025FC" w:rsidRDefault="005025FC" w:rsidP="005025FC">
      <w:pPr>
        <w:numPr>
          <w:ilvl w:val="0"/>
          <w:numId w:val="25"/>
        </w:numPr>
        <w:rPr>
          <w:lang w:val="en-GB"/>
        </w:rPr>
      </w:pPr>
      <w:r w:rsidRPr="005025FC">
        <w:rPr>
          <w:lang w:val="en-GB"/>
        </w:rPr>
        <w:t>Adherence to service descriptions and health, safety, and security regulations.</w:t>
      </w:r>
    </w:p>
    <w:p w14:paraId="0A38FA8F" w14:textId="77777777" w:rsidR="005025FC" w:rsidRPr="005025FC" w:rsidRDefault="005025FC" w:rsidP="005025FC">
      <w:pPr>
        <w:numPr>
          <w:ilvl w:val="0"/>
          <w:numId w:val="25"/>
        </w:numPr>
        <w:rPr>
          <w:lang w:val="en-GB"/>
        </w:rPr>
      </w:pPr>
      <w:r w:rsidRPr="005025FC">
        <w:rPr>
          <w:lang w:val="en-GB"/>
        </w:rPr>
        <w:t>Timely and accurate provision of requested services.</w:t>
      </w:r>
    </w:p>
    <w:p w14:paraId="46F0E6E9" w14:textId="77777777" w:rsidR="005025FC" w:rsidRPr="005025FC" w:rsidRDefault="005025FC" w:rsidP="005025FC">
      <w:pPr>
        <w:numPr>
          <w:ilvl w:val="0"/>
          <w:numId w:val="25"/>
        </w:numPr>
        <w:rPr>
          <w:lang w:val="en-GB"/>
        </w:rPr>
      </w:pPr>
      <w:r w:rsidRPr="005025FC">
        <w:rPr>
          <w:lang w:val="en-GB"/>
        </w:rPr>
        <w:t>Maintenance of compliance with all relevant regulations.</w:t>
      </w:r>
    </w:p>
    <w:p w14:paraId="22D763DE" w14:textId="77777777" w:rsidR="005025FC" w:rsidRPr="005025FC" w:rsidRDefault="005025FC" w:rsidP="005025FC">
      <w:pPr>
        <w:rPr>
          <w:b/>
          <w:bCs/>
          <w:lang w:val="en-GB"/>
        </w:rPr>
      </w:pPr>
      <w:r w:rsidRPr="005025FC">
        <w:rPr>
          <w:b/>
          <w:bCs/>
          <w:lang w:val="en-GB"/>
        </w:rPr>
        <w:t>9. Due Diligence Performed</w:t>
      </w:r>
    </w:p>
    <w:p w14:paraId="3C1F12B7" w14:textId="77777777" w:rsidR="005025FC" w:rsidRPr="005025FC" w:rsidRDefault="005025FC" w:rsidP="005025FC">
      <w:pPr>
        <w:numPr>
          <w:ilvl w:val="0"/>
          <w:numId w:val="26"/>
        </w:numPr>
        <w:rPr>
          <w:lang w:val="en-GB"/>
        </w:rPr>
      </w:pPr>
      <w:r w:rsidRPr="005025FC">
        <w:rPr>
          <w:b/>
          <w:bCs/>
          <w:lang w:val="en-GB"/>
        </w:rPr>
        <w:lastRenderedPageBreak/>
        <w:t>Financial Stability</w:t>
      </w:r>
      <w:r w:rsidRPr="005025FC">
        <w:rPr>
          <w:lang w:val="en-GB"/>
        </w:rPr>
        <w:t>: Assessment of Crown Records Management's financial stability.</w:t>
      </w:r>
    </w:p>
    <w:p w14:paraId="0F1DD2DF" w14:textId="77777777" w:rsidR="005025FC" w:rsidRPr="005025FC" w:rsidRDefault="005025FC" w:rsidP="005025FC">
      <w:pPr>
        <w:numPr>
          <w:ilvl w:val="0"/>
          <w:numId w:val="26"/>
        </w:numPr>
        <w:rPr>
          <w:lang w:val="en-GB"/>
        </w:rPr>
      </w:pPr>
      <w:r w:rsidRPr="005025FC">
        <w:rPr>
          <w:b/>
          <w:bCs/>
          <w:lang w:val="en-GB"/>
        </w:rPr>
        <w:t>Reputation</w:t>
      </w:r>
      <w:r w:rsidRPr="005025FC">
        <w:rPr>
          <w:lang w:val="en-GB"/>
        </w:rPr>
        <w:t>: Evaluation of the service provider's reputation and regulatory compliance.</w:t>
      </w:r>
    </w:p>
    <w:p w14:paraId="062F6711" w14:textId="77777777" w:rsidR="005025FC" w:rsidRPr="005025FC" w:rsidRDefault="005025FC" w:rsidP="005025FC">
      <w:pPr>
        <w:numPr>
          <w:ilvl w:val="0"/>
          <w:numId w:val="26"/>
        </w:numPr>
        <w:rPr>
          <w:lang w:val="en-GB"/>
        </w:rPr>
      </w:pPr>
      <w:r w:rsidRPr="005025FC">
        <w:rPr>
          <w:b/>
          <w:bCs/>
          <w:lang w:val="en-GB"/>
        </w:rPr>
        <w:t>Ongoing Monitoring</w:t>
      </w:r>
      <w:r w:rsidRPr="005025FC">
        <w:rPr>
          <w:lang w:val="en-GB"/>
        </w:rPr>
        <w:t>: Processes for continuous monitoring of service performance and compliance.</w:t>
      </w:r>
    </w:p>
    <w:p w14:paraId="6391B78A" w14:textId="77777777" w:rsidR="005025FC" w:rsidRPr="005025FC" w:rsidRDefault="005025FC" w:rsidP="005025FC">
      <w:pPr>
        <w:rPr>
          <w:lang w:val="en-GB"/>
        </w:rPr>
      </w:pPr>
      <w:r w:rsidRPr="005025FC">
        <w:rPr>
          <w:lang w:val="en-GB"/>
        </w:rPr>
        <w:pict w14:anchorId="686B05F8">
          <v:rect id="_x0000_i1025" style="width:0;height:1.5pt" o:hralign="center" o:hrstd="t" o:hr="t" fillcolor="#a0a0a0" stroked="f"/>
        </w:pict>
      </w:r>
    </w:p>
    <w:p w14:paraId="683B0418" w14:textId="77777777" w:rsidR="005025FC" w:rsidRPr="005025FC" w:rsidRDefault="005025FC" w:rsidP="005025FC">
      <w:pPr>
        <w:rPr>
          <w:b/>
          <w:bCs/>
          <w:lang w:val="en-GB"/>
        </w:rPr>
      </w:pPr>
      <w:r w:rsidRPr="005025FC">
        <w:rPr>
          <w:b/>
          <w:bCs/>
          <w:lang w:val="en-GB"/>
        </w:rPr>
        <w:t>Risk Analysis Part</w:t>
      </w:r>
    </w:p>
    <w:p w14:paraId="3B18FA31" w14:textId="77777777" w:rsidR="005025FC" w:rsidRPr="005025FC" w:rsidRDefault="005025FC" w:rsidP="005025FC">
      <w:pPr>
        <w:rPr>
          <w:b/>
          <w:bCs/>
          <w:lang w:val="en-GB"/>
        </w:rPr>
      </w:pPr>
      <w:r w:rsidRPr="005025FC">
        <w:rPr>
          <w:b/>
          <w:bCs/>
          <w:lang w:val="en-GB"/>
        </w:rPr>
        <w:t>Risk Assessment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4"/>
        <w:gridCol w:w="6321"/>
        <w:gridCol w:w="6682"/>
      </w:tblGrid>
      <w:tr w:rsidR="005025FC" w:rsidRPr="005025FC" w14:paraId="2E687D1F" w14:textId="77777777" w:rsidTr="005025FC">
        <w:trPr>
          <w:tblHeader/>
          <w:tblCellSpacing w:w="15" w:type="dxa"/>
        </w:trPr>
        <w:tc>
          <w:tcPr>
            <w:tcW w:w="0" w:type="auto"/>
            <w:vAlign w:val="center"/>
            <w:hideMark/>
          </w:tcPr>
          <w:p w14:paraId="4842EBBD" w14:textId="77777777" w:rsidR="005025FC" w:rsidRPr="005025FC" w:rsidRDefault="005025FC" w:rsidP="005025FC">
            <w:pPr>
              <w:rPr>
                <w:b/>
                <w:bCs/>
                <w:lang w:val="en-GB"/>
              </w:rPr>
            </w:pPr>
            <w:r w:rsidRPr="005025FC">
              <w:rPr>
                <w:b/>
                <w:bCs/>
                <w:lang w:val="en-GB"/>
              </w:rPr>
              <w:t>Risk Type</w:t>
            </w:r>
          </w:p>
        </w:tc>
        <w:tc>
          <w:tcPr>
            <w:tcW w:w="0" w:type="auto"/>
            <w:vAlign w:val="center"/>
            <w:hideMark/>
          </w:tcPr>
          <w:p w14:paraId="4A5A8581" w14:textId="77777777" w:rsidR="005025FC" w:rsidRPr="005025FC" w:rsidRDefault="005025FC" w:rsidP="005025FC">
            <w:pPr>
              <w:rPr>
                <w:b/>
                <w:bCs/>
                <w:lang w:val="en-GB"/>
              </w:rPr>
            </w:pPr>
            <w:r w:rsidRPr="005025FC">
              <w:rPr>
                <w:b/>
                <w:bCs/>
                <w:lang w:val="en-GB"/>
              </w:rPr>
              <w:t>Potential Risk</w:t>
            </w:r>
          </w:p>
        </w:tc>
        <w:tc>
          <w:tcPr>
            <w:tcW w:w="0" w:type="auto"/>
            <w:vAlign w:val="center"/>
            <w:hideMark/>
          </w:tcPr>
          <w:p w14:paraId="0DC08985" w14:textId="77777777" w:rsidR="005025FC" w:rsidRPr="005025FC" w:rsidRDefault="005025FC" w:rsidP="005025FC">
            <w:pPr>
              <w:rPr>
                <w:b/>
                <w:bCs/>
                <w:lang w:val="en-GB"/>
              </w:rPr>
            </w:pPr>
            <w:r w:rsidRPr="005025FC">
              <w:rPr>
                <w:b/>
                <w:bCs/>
                <w:lang w:val="en-GB"/>
              </w:rPr>
              <w:t>Mitigation Strategies</w:t>
            </w:r>
          </w:p>
        </w:tc>
      </w:tr>
      <w:tr w:rsidR="005025FC" w:rsidRPr="005025FC" w14:paraId="03097B44" w14:textId="77777777" w:rsidTr="005025FC">
        <w:trPr>
          <w:tblCellSpacing w:w="15" w:type="dxa"/>
        </w:trPr>
        <w:tc>
          <w:tcPr>
            <w:tcW w:w="0" w:type="auto"/>
            <w:vAlign w:val="center"/>
            <w:hideMark/>
          </w:tcPr>
          <w:p w14:paraId="7994E4E0" w14:textId="77777777" w:rsidR="005025FC" w:rsidRPr="005025FC" w:rsidRDefault="005025FC" w:rsidP="005025FC">
            <w:pPr>
              <w:rPr>
                <w:lang w:val="en-GB"/>
              </w:rPr>
            </w:pPr>
            <w:r w:rsidRPr="005025FC">
              <w:rPr>
                <w:b/>
                <w:bCs/>
                <w:lang w:val="en-GB"/>
              </w:rPr>
              <w:t>Operational</w:t>
            </w:r>
          </w:p>
        </w:tc>
        <w:tc>
          <w:tcPr>
            <w:tcW w:w="0" w:type="auto"/>
            <w:vAlign w:val="center"/>
            <w:hideMark/>
          </w:tcPr>
          <w:p w14:paraId="601D64AD" w14:textId="77777777" w:rsidR="005025FC" w:rsidRPr="005025FC" w:rsidRDefault="005025FC" w:rsidP="005025FC">
            <w:pPr>
              <w:rPr>
                <w:lang w:val="en-GB"/>
              </w:rPr>
            </w:pPr>
            <w:r w:rsidRPr="005025FC">
              <w:rPr>
                <w:lang w:val="en-GB"/>
              </w:rPr>
              <w:t>Service delays or failures due to uncontrollable events (force majeure)</w:t>
            </w:r>
          </w:p>
        </w:tc>
        <w:tc>
          <w:tcPr>
            <w:tcW w:w="0" w:type="auto"/>
            <w:vAlign w:val="center"/>
            <w:hideMark/>
          </w:tcPr>
          <w:p w14:paraId="62AC3210" w14:textId="77777777" w:rsidR="005025FC" w:rsidRPr="005025FC" w:rsidRDefault="005025FC" w:rsidP="005025FC">
            <w:pPr>
              <w:rPr>
                <w:lang w:val="en-GB"/>
              </w:rPr>
            </w:pPr>
            <w:r w:rsidRPr="005025FC">
              <w:rPr>
                <w:lang w:val="en-GB"/>
              </w:rPr>
              <w:t>Inclusion of a force majeure clause, regular updates to risk plans.</w:t>
            </w:r>
          </w:p>
        </w:tc>
      </w:tr>
      <w:tr w:rsidR="005025FC" w:rsidRPr="005025FC" w14:paraId="2DFDED33" w14:textId="77777777" w:rsidTr="005025FC">
        <w:trPr>
          <w:tblCellSpacing w:w="15" w:type="dxa"/>
        </w:trPr>
        <w:tc>
          <w:tcPr>
            <w:tcW w:w="0" w:type="auto"/>
            <w:vAlign w:val="center"/>
            <w:hideMark/>
          </w:tcPr>
          <w:p w14:paraId="1DCA7EF3" w14:textId="77777777" w:rsidR="005025FC" w:rsidRPr="005025FC" w:rsidRDefault="005025FC" w:rsidP="005025FC">
            <w:pPr>
              <w:rPr>
                <w:lang w:val="en-GB"/>
              </w:rPr>
            </w:pPr>
            <w:r w:rsidRPr="005025FC">
              <w:rPr>
                <w:b/>
                <w:bCs/>
                <w:lang w:val="en-GB"/>
              </w:rPr>
              <w:t>Compliance</w:t>
            </w:r>
          </w:p>
        </w:tc>
        <w:tc>
          <w:tcPr>
            <w:tcW w:w="0" w:type="auto"/>
            <w:vAlign w:val="center"/>
            <w:hideMark/>
          </w:tcPr>
          <w:p w14:paraId="7C75004D" w14:textId="77777777" w:rsidR="005025FC" w:rsidRPr="005025FC" w:rsidRDefault="005025FC" w:rsidP="005025FC">
            <w:pPr>
              <w:rPr>
                <w:lang w:val="en-GB"/>
              </w:rPr>
            </w:pPr>
            <w:r w:rsidRPr="005025FC">
              <w:rPr>
                <w:lang w:val="en-GB"/>
              </w:rPr>
              <w:t>Non-compliance with health, safety, and security regulations</w:t>
            </w:r>
          </w:p>
        </w:tc>
        <w:tc>
          <w:tcPr>
            <w:tcW w:w="0" w:type="auto"/>
            <w:vAlign w:val="center"/>
            <w:hideMark/>
          </w:tcPr>
          <w:p w14:paraId="2F997A84" w14:textId="77777777" w:rsidR="005025FC" w:rsidRPr="005025FC" w:rsidRDefault="005025FC" w:rsidP="005025FC">
            <w:pPr>
              <w:rPr>
                <w:lang w:val="en-GB"/>
              </w:rPr>
            </w:pPr>
            <w:r w:rsidRPr="005025FC">
              <w:rPr>
                <w:lang w:val="en-GB"/>
              </w:rPr>
              <w:t>Regular audits and compliance checks.</w:t>
            </w:r>
          </w:p>
        </w:tc>
      </w:tr>
      <w:tr w:rsidR="005025FC" w:rsidRPr="005025FC" w14:paraId="7955076B" w14:textId="77777777" w:rsidTr="005025FC">
        <w:trPr>
          <w:tblCellSpacing w:w="15" w:type="dxa"/>
        </w:trPr>
        <w:tc>
          <w:tcPr>
            <w:tcW w:w="0" w:type="auto"/>
            <w:vAlign w:val="center"/>
            <w:hideMark/>
          </w:tcPr>
          <w:p w14:paraId="01818FCE" w14:textId="77777777" w:rsidR="005025FC" w:rsidRPr="005025FC" w:rsidRDefault="005025FC" w:rsidP="005025FC">
            <w:pPr>
              <w:rPr>
                <w:lang w:val="en-GB"/>
              </w:rPr>
            </w:pPr>
            <w:r w:rsidRPr="005025FC">
              <w:rPr>
                <w:b/>
                <w:bCs/>
                <w:lang w:val="en-GB"/>
              </w:rPr>
              <w:t>Financial</w:t>
            </w:r>
          </w:p>
        </w:tc>
        <w:tc>
          <w:tcPr>
            <w:tcW w:w="0" w:type="auto"/>
            <w:vAlign w:val="center"/>
            <w:hideMark/>
          </w:tcPr>
          <w:p w14:paraId="62766FE1" w14:textId="77777777" w:rsidR="005025FC" w:rsidRPr="005025FC" w:rsidRDefault="005025FC" w:rsidP="005025FC">
            <w:pPr>
              <w:rPr>
                <w:lang w:val="en-GB"/>
              </w:rPr>
            </w:pPr>
            <w:r w:rsidRPr="005025FC">
              <w:rPr>
                <w:lang w:val="en-GB"/>
              </w:rPr>
              <w:t>Increased costs due to inflation or material cost changes</w:t>
            </w:r>
          </w:p>
        </w:tc>
        <w:tc>
          <w:tcPr>
            <w:tcW w:w="0" w:type="auto"/>
            <w:vAlign w:val="center"/>
            <w:hideMark/>
          </w:tcPr>
          <w:p w14:paraId="74AF04B8" w14:textId="77777777" w:rsidR="005025FC" w:rsidRPr="005025FC" w:rsidRDefault="005025FC" w:rsidP="005025FC">
            <w:pPr>
              <w:rPr>
                <w:lang w:val="en-GB"/>
              </w:rPr>
            </w:pPr>
            <w:r w:rsidRPr="005025FC">
              <w:rPr>
                <w:lang w:val="en-GB"/>
              </w:rPr>
              <w:t>Annual review and adjustment of charges based on the Retail Price Index.</w:t>
            </w:r>
          </w:p>
        </w:tc>
      </w:tr>
      <w:tr w:rsidR="005025FC" w:rsidRPr="005025FC" w14:paraId="7B7F823A" w14:textId="77777777" w:rsidTr="005025FC">
        <w:trPr>
          <w:tblCellSpacing w:w="15" w:type="dxa"/>
        </w:trPr>
        <w:tc>
          <w:tcPr>
            <w:tcW w:w="0" w:type="auto"/>
            <w:vAlign w:val="center"/>
            <w:hideMark/>
          </w:tcPr>
          <w:p w14:paraId="4E0A8862" w14:textId="77777777" w:rsidR="005025FC" w:rsidRPr="005025FC" w:rsidRDefault="005025FC" w:rsidP="005025FC">
            <w:pPr>
              <w:rPr>
                <w:lang w:val="en-GB"/>
              </w:rPr>
            </w:pPr>
            <w:r w:rsidRPr="005025FC">
              <w:rPr>
                <w:b/>
                <w:bCs/>
                <w:lang w:val="en-GB"/>
              </w:rPr>
              <w:t>Strategic</w:t>
            </w:r>
          </w:p>
        </w:tc>
        <w:tc>
          <w:tcPr>
            <w:tcW w:w="0" w:type="auto"/>
            <w:vAlign w:val="center"/>
            <w:hideMark/>
          </w:tcPr>
          <w:p w14:paraId="051F02D4" w14:textId="77777777" w:rsidR="005025FC" w:rsidRPr="005025FC" w:rsidRDefault="005025FC" w:rsidP="005025FC">
            <w:pPr>
              <w:rPr>
                <w:lang w:val="en-GB"/>
              </w:rPr>
            </w:pPr>
            <w:r w:rsidRPr="005025FC">
              <w:rPr>
                <w:lang w:val="en-GB"/>
              </w:rPr>
              <w:t>Breach of contract leading to termination and operational disruption</w:t>
            </w:r>
          </w:p>
        </w:tc>
        <w:tc>
          <w:tcPr>
            <w:tcW w:w="0" w:type="auto"/>
            <w:vAlign w:val="center"/>
            <w:hideMark/>
          </w:tcPr>
          <w:p w14:paraId="11BC2FB9" w14:textId="77777777" w:rsidR="005025FC" w:rsidRPr="005025FC" w:rsidRDefault="005025FC" w:rsidP="005025FC">
            <w:pPr>
              <w:rPr>
                <w:lang w:val="en-GB"/>
              </w:rPr>
            </w:pPr>
            <w:r w:rsidRPr="005025FC">
              <w:rPr>
                <w:lang w:val="en-GB"/>
              </w:rPr>
              <w:t>Clear termination clauses, 90-day notice period for termination.</w:t>
            </w:r>
          </w:p>
        </w:tc>
      </w:tr>
    </w:tbl>
    <w:p w14:paraId="65B3E9D9" w14:textId="77777777" w:rsidR="005025FC" w:rsidRPr="005025FC" w:rsidRDefault="005025FC" w:rsidP="005025FC">
      <w:pPr>
        <w:rPr>
          <w:b/>
          <w:bCs/>
          <w:lang w:val="en-GB"/>
        </w:rPr>
      </w:pPr>
      <w:r w:rsidRPr="005025FC">
        <w:rPr>
          <w:b/>
          <w:bCs/>
          <w:lang w:val="en-GB"/>
        </w:rPr>
        <w:t>Mitigation Strategies and Control Measures</w:t>
      </w:r>
    </w:p>
    <w:p w14:paraId="421F108F" w14:textId="77777777" w:rsidR="005025FC" w:rsidRPr="005025FC" w:rsidRDefault="005025FC" w:rsidP="005025FC">
      <w:pPr>
        <w:numPr>
          <w:ilvl w:val="0"/>
          <w:numId w:val="27"/>
        </w:numPr>
        <w:rPr>
          <w:lang w:val="en-GB"/>
        </w:rPr>
      </w:pPr>
      <w:r w:rsidRPr="005025FC">
        <w:rPr>
          <w:b/>
          <w:bCs/>
          <w:lang w:val="en-GB"/>
        </w:rPr>
        <w:t>Insurance</w:t>
      </w:r>
      <w:r w:rsidRPr="005025FC">
        <w:rPr>
          <w:lang w:val="en-GB"/>
        </w:rPr>
        <w:t>: Intesa Sanpaolo must insure the goods against all risks.</w:t>
      </w:r>
    </w:p>
    <w:p w14:paraId="3CCB18EA" w14:textId="77777777" w:rsidR="005025FC" w:rsidRPr="005025FC" w:rsidRDefault="005025FC" w:rsidP="005025FC">
      <w:pPr>
        <w:numPr>
          <w:ilvl w:val="0"/>
          <w:numId w:val="27"/>
        </w:numPr>
        <w:rPr>
          <w:lang w:val="en-GB"/>
        </w:rPr>
      </w:pPr>
      <w:r w:rsidRPr="005025FC">
        <w:rPr>
          <w:b/>
          <w:bCs/>
          <w:lang w:val="en-GB"/>
        </w:rPr>
        <w:t>Disaster Recovery</w:t>
      </w:r>
      <w:r w:rsidRPr="005025FC">
        <w:rPr>
          <w:lang w:val="en-GB"/>
        </w:rPr>
        <w:t>: Not explicitly mentioned; further details required.</w:t>
      </w:r>
    </w:p>
    <w:p w14:paraId="5687901D" w14:textId="77777777" w:rsidR="005025FC" w:rsidRPr="005025FC" w:rsidRDefault="005025FC" w:rsidP="005025FC">
      <w:pPr>
        <w:numPr>
          <w:ilvl w:val="0"/>
          <w:numId w:val="27"/>
        </w:numPr>
        <w:rPr>
          <w:lang w:val="en-GB"/>
        </w:rPr>
      </w:pPr>
      <w:r w:rsidRPr="005025FC">
        <w:rPr>
          <w:b/>
          <w:bCs/>
          <w:lang w:val="en-GB"/>
        </w:rPr>
        <w:t>Regular Audits</w:t>
      </w:r>
      <w:r w:rsidRPr="005025FC">
        <w:rPr>
          <w:lang w:val="en-GB"/>
        </w:rPr>
        <w:t>: Planned audits to ensure compliance with security and service requirements.</w:t>
      </w:r>
    </w:p>
    <w:p w14:paraId="29B090D6" w14:textId="77777777" w:rsidR="005025FC" w:rsidRPr="005025FC" w:rsidRDefault="005025FC" w:rsidP="005025FC">
      <w:pPr>
        <w:numPr>
          <w:ilvl w:val="0"/>
          <w:numId w:val="27"/>
        </w:numPr>
        <w:rPr>
          <w:lang w:val="en-GB"/>
        </w:rPr>
      </w:pPr>
      <w:r w:rsidRPr="005025FC">
        <w:rPr>
          <w:b/>
          <w:bCs/>
          <w:lang w:val="en-GB"/>
        </w:rPr>
        <w:t>Ongoing Training</w:t>
      </w:r>
      <w:r w:rsidRPr="005025FC">
        <w:rPr>
          <w:lang w:val="en-GB"/>
        </w:rPr>
        <w:t>: Enhanced training programs to improve risk management awareness.</w:t>
      </w:r>
    </w:p>
    <w:p w14:paraId="6FAF9ACD" w14:textId="77777777" w:rsidR="005025FC" w:rsidRPr="005025FC" w:rsidRDefault="005025FC" w:rsidP="005025FC">
      <w:pPr>
        <w:rPr>
          <w:b/>
          <w:bCs/>
          <w:lang w:val="en-GB"/>
        </w:rPr>
      </w:pPr>
      <w:r w:rsidRPr="005025FC">
        <w:rPr>
          <w:b/>
          <w:bCs/>
          <w:lang w:val="en-GB"/>
        </w:rPr>
        <w:t>Title</w:t>
      </w:r>
    </w:p>
    <w:p w14:paraId="3ED28E5A" w14:textId="77777777" w:rsidR="005025FC" w:rsidRPr="005025FC" w:rsidRDefault="005025FC" w:rsidP="005025FC">
      <w:pPr>
        <w:rPr>
          <w:lang w:val="en-GB"/>
        </w:rPr>
      </w:pPr>
      <w:r w:rsidRPr="005025FC">
        <w:rPr>
          <w:b/>
          <w:bCs/>
          <w:lang w:val="en-GB"/>
        </w:rPr>
        <w:t>Third Party: Kaizen Reporting Limited</w:t>
      </w:r>
    </w:p>
    <w:p w14:paraId="2EABF17B" w14:textId="77777777" w:rsidR="005025FC" w:rsidRPr="005025FC" w:rsidRDefault="005025FC" w:rsidP="005025FC">
      <w:pPr>
        <w:rPr>
          <w:b/>
          <w:bCs/>
          <w:lang w:val="en-GB"/>
        </w:rPr>
      </w:pPr>
      <w:r w:rsidRPr="005025FC">
        <w:rPr>
          <w:b/>
          <w:bCs/>
          <w:lang w:val="en-GB"/>
        </w:rPr>
        <w:t>General Introduction and Scope</w:t>
      </w:r>
    </w:p>
    <w:p w14:paraId="155BCCE9" w14:textId="77777777" w:rsidR="005025FC" w:rsidRPr="005025FC" w:rsidRDefault="005025FC" w:rsidP="005025FC">
      <w:pPr>
        <w:rPr>
          <w:lang w:val="en-GB"/>
        </w:rPr>
      </w:pPr>
      <w:r w:rsidRPr="005025FC">
        <w:rPr>
          <w:lang w:val="en-GB"/>
        </w:rPr>
        <w:lastRenderedPageBreak/>
        <w:t>The agreements are between Intesa Sanpaolo SPA ("Client") and Kaizen Reporting Limited ("Supplier") and involve multiple services provided under the Master Services Agreement dated March 2, 2022. The services include MiFID II training, advanced regulatory reconciliation, and accuracy testing.</w:t>
      </w:r>
    </w:p>
    <w:p w14:paraId="7DD0B638" w14:textId="77777777" w:rsidR="005025FC" w:rsidRPr="005025FC" w:rsidRDefault="005025FC" w:rsidP="005025FC">
      <w:pPr>
        <w:rPr>
          <w:b/>
          <w:bCs/>
          <w:lang w:val="en-GB"/>
        </w:rPr>
      </w:pPr>
      <w:r w:rsidRPr="005025FC">
        <w:rPr>
          <w:b/>
          <w:bCs/>
          <w:lang w:val="en-GB"/>
        </w:rPr>
        <w:t>Obligations</w:t>
      </w:r>
    </w:p>
    <w:p w14:paraId="4AEB8FA8" w14:textId="77777777" w:rsidR="005025FC" w:rsidRPr="005025FC" w:rsidRDefault="005025FC" w:rsidP="005025FC">
      <w:pPr>
        <w:rPr>
          <w:lang w:val="en-GB"/>
        </w:rPr>
      </w:pPr>
      <w:r w:rsidRPr="005025FC">
        <w:rPr>
          <w:b/>
          <w:bCs/>
          <w:lang w:val="en-GB"/>
        </w:rPr>
        <w:t>Third Party (Kaizen Reporting Limited):</w:t>
      </w:r>
    </w:p>
    <w:p w14:paraId="49F3100C" w14:textId="77777777" w:rsidR="005025FC" w:rsidRPr="005025FC" w:rsidRDefault="005025FC" w:rsidP="005025FC">
      <w:pPr>
        <w:numPr>
          <w:ilvl w:val="0"/>
          <w:numId w:val="28"/>
        </w:numPr>
        <w:rPr>
          <w:lang w:val="en-GB"/>
        </w:rPr>
      </w:pPr>
      <w:r w:rsidRPr="005025FC">
        <w:rPr>
          <w:lang w:val="en-GB"/>
        </w:rPr>
        <w:t>Provide MiFID II training, advanced regulatory reconciliation, and accuracy testing services.</w:t>
      </w:r>
    </w:p>
    <w:p w14:paraId="0CBB8B68" w14:textId="77777777" w:rsidR="005025FC" w:rsidRPr="005025FC" w:rsidRDefault="005025FC" w:rsidP="005025FC">
      <w:pPr>
        <w:numPr>
          <w:ilvl w:val="0"/>
          <w:numId w:val="28"/>
        </w:numPr>
        <w:rPr>
          <w:lang w:val="en-GB"/>
        </w:rPr>
      </w:pPr>
      <w:r w:rsidRPr="005025FC">
        <w:rPr>
          <w:lang w:val="en-GB"/>
        </w:rPr>
        <w:t>Deliver reports and management information metrics.</w:t>
      </w:r>
    </w:p>
    <w:p w14:paraId="11DFCF9A" w14:textId="77777777" w:rsidR="005025FC" w:rsidRPr="005025FC" w:rsidRDefault="005025FC" w:rsidP="005025FC">
      <w:pPr>
        <w:numPr>
          <w:ilvl w:val="0"/>
          <w:numId w:val="28"/>
        </w:numPr>
        <w:rPr>
          <w:lang w:val="en-GB"/>
        </w:rPr>
      </w:pPr>
      <w:r w:rsidRPr="005025FC">
        <w:rPr>
          <w:lang w:val="en-GB"/>
        </w:rPr>
        <w:t>Ensure business continuity and provide necessary documentation.</w:t>
      </w:r>
    </w:p>
    <w:p w14:paraId="522C10F9" w14:textId="77777777" w:rsidR="005025FC" w:rsidRPr="005025FC" w:rsidRDefault="005025FC" w:rsidP="005025FC">
      <w:pPr>
        <w:rPr>
          <w:lang w:val="en-GB"/>
        </w:rPr>
      </w:pPr>
      <w:r w:rsidRPr="005025FC">
        <w:rPr>
          <w:b/>
          <w:bCs/>
          <w:lang w:val="en-GB"/>
        </w:rPr>
        <w:t>Intesa Sanpaolo SPA:</w:t>
      </w:r>
    </w:p>
    <w:p w14:paraId="7F940BFA" w14:textId="77777777" w:rsidR="005025FC" w:rsidRPr="005025FC" w:rsidRDefault="005025FC" w:rsidP="005025FC">
      <w:pPr>
        <w:numPr>
          <w:ilvl w:val="0"/>
          <w:numId w:val="29"/>
        </w:numPr>
        <w:rPr>
          <w:lang w:val="en-GB"/>
        </w:rPr>
      </w:pPr>
      <w:r w:rsidRPr="005025FC">
        <w:rPr>
          <w:lang w:val="en-GB"/>
        </w:rPr>
        <w:t>Provide accurate and complete data in a timely manner.</w:t>
      </w:r>
    </w:p>
    <w:p w14:paraId="6D9C68C2" w14:textId="77777777" w:rsidR="005025FC" w:rsidRPr="005025FC" w:rsidRDefault="005025FC" w:rsidP="005025FC">
      <w:pPr>
        <w:numPr>
          <w:ilvl w:val="0"/>
          <w:numId w:val="29"/>
        </w:numPr>
        <w:rPr>
          <w:lang w:val="en-GB"/>
        </w:rPr>
      </w:pPr>
      <w:r w:rsidRPr="005025FC">
        <w:rPr>
          <w:lang w:val="en-GB"/>
        </w:rPr>
        <w:t>Pay fees as per the agreed schedule.</w:t>
      </w:r>
    </w:p>
    <w:p w14:paraId="246BCCE5" w14:textId="77777777" w:rsidR="005025FC" w:rsidRPr="005025FC" w:rsidRDefault="005025FC" w:rsidP="005025FC">
      <w:pPr>
        <w:numPr>
          <w:ilvl w:val="0"/>
          <w:numId w:val="29"/>
        </w:numPr>
        <w:rPr>
          <w:lang w:val="en-GB"/>
        </w:rPr>
      </w:pPr>
      <w:r w:rsidRPr="005025FC">
        <w:rPr>
          <w:lang w:val="en-GB"/>
        </w:rPr>
        <w:t>Ensure cooperation with Kaizen for effective service delivery.</w:t>
      </w:r>
    </w:p>
    <w:p w14:paraId="56A02EC1" w14:textId="77777777" w:rsidR="005025FC" w:rsidRPr="005025FC" w:rsidRDefault="005025FC" w:rsidP="005025FC">
      <w:pPr>
        <w:rPr>
          <w:b/>
          <w:bCs/>
          <w:lang w:val="en-GB"/>
        </w:rPr>
      </w:pPr>
      <w:r w:rsidRPr="005025FC">
        <w:rPr>
          <w:b/>
          <w:bCs/>
          <w:lang w:val="en-GB"/>
        </w:rPr>
        <w:t>Key Clauses</w:t>
      </w:r>
    </w:p>
    <w:p w14:paraId="5A2E797A" w14:textId="77777777" w:rsidR="005025FC" w:rsidRPr="005025FC" w:rsidRDefault="005025FC" w:rsidP="005025FC">
      <w:pPr>
        <w:rPr>
          <w:lang w:val="en-GB"/>
        </w:rPr>
      </w:pPr>
      <w:r w:rsidRPr="005025FC">
        <w:rPr>
          <w:b/>
          <w:bCs/>
          <w:lang w:val="en-GB"/>
        </w:rPr>
        <w:t>Termination Clauses:</w:t>
      </w:r>
    </w:p>
    <w:p w14:paraId="43F73595" w14:textId="77777777" w:rsidR="005025FC" w:rsidRPr="005025FC" w:rsidRDefault="005025FC" w:rsidP="005025FC">
      <w:pPr>
        <w:numPr>
          <w:ilvl w:val="0"/>
          <w:numId w:val="30"/>
        </w:numPr>
        <w:rPr>
          <w:lang w:val="en-GB"/>
        </w:rPr>
      </w:pPr>
      <w:r w:rsidRPr="005025FC">
        <w:rPr>
          <w:lang w:val="en-GB"/>
        </w:rPr>
        <w:t>Either party may terminate the agreement with two months’ written notice, provided certain conditions are met.</w:t>
      </w:r>
    </w:p>
    <w:p w14:paraId="7DCF5D0E" w14:textId="77777777" w:rsidR="005025FC" w:rsidRPr="005025FC" w:rsidRDefault="005025FC" w:rsidP="005025FC">
      <w:pPr>
        <w:numPr>
          <w:ilvl w:val="0"/>
          <w:numId w:val="30"/>
        </w:numPr>
        <w:rPr>
          <w:lang w:val="en-GB"/>
        </w:rPr>
      </w:pPr>
      <w:r w:rsidRPr="005025FC">
        <w:rPr>
          <w:lang w:val="en-GB"/>
        </w:rPr>
        <w:t>Immediate termination is possible if a party breaches critical obligations or faces insolvency.</w:t>
      </w:r>
    </w:p>
    <w:p w14:paraId="1731F0AD" w14:textId="77777777" w:rsidR="005025FC" w:rsidRPr="005025FC" w:rsidRDefault="005025FC" w:rsidP="005025FC">
      <w:pPr>
        <w:rPr>
          <w:lang w:val="en-GB"/>
        </w:rPr>
      </w:pPr>
      <w:r w:rsidRPr="005025FC">
        <w:rPr>
          <w:b/>
          <w:bCs/>
          <w:lang w:val="en-GB"/>
        </w:rPr>
        <w:t>Financial Value:</w:t>
      </w:r>
    </w:p>
    <w:p w14:paraId="71EAE9CC" w14:textId="77777777" w:rsidR="005025FC" w:rsidRPr="005025FC" w:rsidRDefault="005025FC" w:rsidP="005025FC">
      <w:pPr>
        <w:numPr>
          <w:ilvl w:val="0"/>
          <w:numId w:val="31"/>
        </w:numPr>
        <w:rPr>
          <w:lang w:val="en-GB"/>
        </w:rPr>
      </w:pPr>
      <w:r w:rsidRPr="005025FC">
        <w:rPr>
          <w:lang w:val="en-GB"/>
        </w:rPr>
        <w:t>Training Services: £2,500 + VAT.</w:t>
      </w:r>
    </w:p>
    <w:p w14:paraId="5C1825DA" w14:textId="77777777" w:rsidR="005025FC" w:rsidRPr="005025FC" w:rsidRDefault="005025FC" w:rsidP="005025FC">
      <w:pPr>
        <w:numPr>
          <w:ilvl w:val="0"/>
          <w:numId w:val="31"/>
        </w:numPr>
        <w:rPr>
          <w:lang w:val="fr-FR"/>
        </w:rPr>
      </w:pPr>
      <w:proofErr w:type="spellStart"/>
      <w:r w:rsidRPr="005025FC">
        <w:rPr>
          <w:lang w:val="fr-FR"/>
        </w:rPr>
        <w:t>Reconciliation</w:t>
      </w:r>
      <w:proofErr w:type="spellEnd"/>
      <w:r w:rsidRPr="005025FC">
        <w:rPr>
          <w:lang w:val="fr-FR"/>
        </w:rPr>
        <w:t xml:space="preserve"> Services: £35,063 per </w:t>
      </w:r>
      <w:proofErr w:type="spellStart"/>
      <w:r w:rsidRPr="005025FC">
        <w:rPr>
          <w:lang w:val="fr-FR"/>
        </w:rPr>
        <w:t>annum</w:t>
      </w:r>
      <w:proofErr w:type="spellEnd"/>
      <w:r w:rsidRPr="005025FC">
        <w:rPr>
          <w:lang w:val="fr-FR"/>
        </w:rPr>
        <w:t xml:space="preserve"> + VAT.</w:t>
      </w:r>
    </w:p>
    <w:p w14:paraId="25710805" w14:textId="77777777" w:rsidR="005025FC" w:rsidRPr="005025FC" w:rsidRDefault="005025FC" w:rsidP="005025FC">
      <w:pPr>
        <w:numPr>
          <w:ilvl w:val="0"/>
          <w:numId w:val="31"/>
        </w:numPr>
        <w:rPr>
          <w:lang w:val="en-GB"/>
        </w:rPr>
      </w:pPr>
      <w:r w:rsidRPr="005025FC">
        <w:rPr>
          <w:lang w:val="en-GB"/>
        </w:rPr>
        <w:t>Accuracy Testing: £21,250 per annum + VAT.</w:t>
      </w:r>
    </w:p>
    <w:p w14:paraId="7C4D69E6" w14:textId="77777777" w:rsidR="005025FC" w:rsidRPr="005025FC" w:rsidRDefault="005025FC" w:rsidP="005025FC">
      <w:pPr>
        <w:rPr>
          <w:b/>
          <w:bCs/>
          <w:lang w:val="en-GB"/>
        </w:rPr>
      </w:pPr>
      <w:r w:rsidRPr="005025FC">
        <w:rPr>
          <w:b/>
          <w:bCs/>
          <w:lang w:val="en-GB"/>
        </w:rPr>
        <w:t>Key Dates</w:t>
      </w:r>
    </w:p>
    <w:p w14:paraId="40E4A4B3" w14:textId="77777777" w:rsidR="005025FC" w:rsidRPr="005025FC" w:rsidRDefault="005025FC" w:rsidP="005025FC">
      <w:pPr>
        <w:numPr>
          <w:ilvl w:val="0"/>
          <w:numId w:val="32"/>
        </w:numPr>
        <w:rPr>
          <w:lang w:val="en-GB"/>
        </w:rPr>
      </w:pPr>
      <w:r w:rsidRPr="005025FC">
        <w:rPr>
          <w:b/>
          <w:bCs/>
          <w:lang w:val="en-GB"/>
        </w:rPr>
        <w:t>Service Period Commencement Date:</w:t>
      </w:r>
      <w:r w:rsidRPr="005025FC">
        <w:rPr>
          <w:lang w:val="en-GB"/>
        </w:rPr>
        <w:t xml:space="preserve"> September 1, 2022.</w:t>
      </w:r>
    </w:p>
    <w:p w14:paraId="1E8F4284" w14:textId="77777777" w:rsidR="005025FC" w:rsidRPr="005025FC" w:rsidRDefault="005025FC" w:rsidP="005025FC">
      <w:pPr>
        <w:numPr>
          <w:ilvl w:val="0"/>
          <w:numId w:val="32"/>
        </w:numPr>
        <w:rPr>
          <w:lang w:val="en-GB"/>
        </w:rPr>
      </w:pPr>
      <w:r w:rsidRPr="005025FC">
        <w:rPr>
          <w:b/>
          <w:bCs/>
          <w:lang w:val="en-GB"/>
        </w:rPr>
        <w:t>Service Period Expiry Date:</w:t>
      </w:r>
      <w:r w:rsidRPr="005025FC">
        <w:rPr>
          <w:lang w:val="en-GB"/>
        </w:rPr>
        <w:t xml:space="preserve"> August 30, 2025.</w:t>
      </w:r>
    </w:p>
    <w:p w14:paraId="78F79379" w14:textId="77777777" w:rsidR="005025FC" w:rsidRPr="005025FC" w:rsidRDefault="005025FC" w:rsidP="005025FC">
      <w:pPr>
        <w:numPr>
          <w:ilvl w:val="0"/>
          <w:numId w:val="32"/>
        </w:numPr>
        <w:rPr>
          <w:lang w:val="en-GB"/>
        </w:rPr>
      </w:pPr>
      <w:r w:rsidRPr="005025FC">
        <w:rPr>
          <w:b/>
          <w:bCs/>
          <w:lang w:val="en-GB"/>
        </w:rPr>
        <w:lastRenderedPageBreak/>
        <w:t>Notice Period for Termination:</w:t>
      </w:r>
      <w:r w:rsidRPr="005025FC">
        <w:rPr>
          <w:lang w:val="en-GB"/>
        </w:rPr>
        <w:t xml:space="preserve"> Two months.</w:t>
      </w:r>
    </w:p>
    <w:p w14:paraId="4CE17AC6" w14:textId="77777777" w:rsidR="005025FC" w:rsidRPr="005025FC" w:rsidRDefault="005025FC" w:rsidP="005025FC">
      <w:pPr>
        <w:numPr>
          <w:ilvl w:val="0"/>
          <w:numId w:val="32"/>
        </w:numPr>
        <w:rPr>
          <w:lang w:val="en-GB"/>
        </w:rPr>
      </w:pPr>
      <w:r w:rsidRPr="005025FC">
        <w:rPr>
          <w:b/>
          <w:bCs/>
          <w:lang w:val="en-GB"/>
        </w:rPr>
        <w:t>Notice Period for Renewal:</w:t>
      </w:r>
      <w:r w:rsidRPr="005025FC">
        <w:rPr>
          <w:lang w:val="en-GB"/>
        </w:rPr>
        <w:t xml:space="preserve"> Three months before the next applicable anniversary.</w:t>
      </w:r>
    </w:p>
    <w:p w14:paraId="012FD47A" w14:textId="77777777" w:rsidR="005025FC" w:rsidRPr="005025FC" w:rsidRDefault="005025FC" w:rsidP="005025FC">
      <w:pPr>
        <w:rPr>
          <w:b/>
          <w:bCs/>
          <w:lang w:val="en-GB"/>
        </w:rPr>
      </w:pPr>
      <w:r w:rsidRPr="005025FC">
        <w:rPr>
          <w:b/>
          <w:bCs/>
          <w:lang w:val="en-GB"/>
        </w:rPr>
        <w:t>Liability for the Bank</w:t>
      </w:r>
    </w:p>
    <w:p w14:paraId="22F6F7EE" w14:textId="77777777" w:rsidR="005025FC" w:rsidRPr="005025FC" w:rsidRDefault="005025FC" w:rsidP="005025FC">
      <w:pPr>
        <w:numPr>
          <w:ilvl w:val="0"/>
          <w:numId w:val="33"/>
        </w:numPr>
        <w:rPr>
          <w:lang w:val="en-GB"/>
        </w:rPr>
      </w:pPr>
      <w:r w:rsidRPr="005025FC">
        <w:rPr>
          <w:lang w:val="en-GB"/>
        </w:rPr>
        <w:t>Supplier's liability includes professional indemnity insurance of not less than £6,000,000.</w:t>
      </w:r>
    </w:p>
    <w:p w14:paraId="7792345C" w14:textId="77777777" w:rsidR="005025FC" w:rsidRPr="005025FC" w:rsidRDefault="005025FC" w:rsidP="005025FC">
      <w:pPr>
        <w:numPr>
          <w:ilvl w:val="0"/>
          <w:numId w:val="33"/>
        </w:numPr>
        <w:rPr>
          <w:lang w:val="en-GB"/>
        </w:rPr>
      </w:pPr>
      <w:r w:rsidRPr="005025FC">
        <w:rPr>
          <w:lang w:val="en-GB"/>
        </w:rPr>
        <w:t>Supplier indemnifies the bank against claims of infringement on third-party intellectual property rights.</w:t>
      </w:r>
    </w:p>
    <w:p w14:paraId="3EEF9D07" w14:textId="77777777" w:rsidR="005025FC" w:rsidRPr="005025FC" w:rsidRDefault="005025FC" w:rsidP="005025FC">
      <w:pPr>
        <w:rPr>
          <w:b/>
          <w:bCs/>
          <w:lang w:val="en-GB"/>
        </w:rPr>
      </w:pPr>
      <w:r w:rsidRPr="005025FC">
        <w:rPr>
          <w:b/>
          <w:bCs/>
          <w:lang w:val="en-GB"/>
        </w:rPr>
        <w:t>Due Diligence Performed</w:t>
      </w:r>
    </w:p>
    <w:p w14:paraId="0967F17C" w14:textId="77777777" w:rsidR="005025FC" w:rsidRPr="005025FC" w:rsidRDefault="005025FC" w:rsidP="005025FC">
      <w:pPr>
        <w:numPr>
          <w:ilvl w:val="0"/>
          <w:numId w:val="34"/>
        </w:numPr>
        <w:rPr>
          <w:lang w:val="en-GB"/>
        </w:rPr>
      </w:pPr>
      <w:r w:rsidRPr="005025FC">
        <w:rPr>
          <w:lang w:val="en-GB"/>
        </w:rPr>
        <w:t>Detailed due diligence includes the assessment of financial stability, reputation, and regulatory compliance of Kaizen Reporting Limited.</w:t>
      </w:r>
    </w:p>
    <w:p w14:paraId="73A7D0A6" w14:textId="77777777" w:rsidR="005025FC" w:rsidRPr="005025FC" w:rsidRDefault="005025FC" w:rsidP="005025FC">
      <w:pPr>
        <w:numPr>
          <w:ilvl w:val="0"/>
          <w:numId w:val="34"/>
        </w:numPr>
        <w:rPr>
          <w:lang w:val="en-GB"/>
        </w:rPr>
      </w:pPr>
      <w:r w:rsidRPr="005025FC">
        <w:rPr>
          <w:lang w:val="en-GB"/>
        </w:rPr>
        <w:t>Ongoing monitoring of service provider’s performance and compliance.</w:t>
      </w:r>
    </w:p>
    <w:p w14:paraId="07FC6FC3" w14:textId="77777777" w:rsidR="005025FC" w:rsidRPr="005025FC" w:rsidRDefault="005025FC" w:rsidP="005025FC">
      <w:pPr>
        <w:rPr>
          <w:b/>
          <w:bCs/>
          <w:lang w:val="en-GB"/>
        </w:rPr>
      </w:pPr>
      <w:r w:rsidRPr="005025FC">
        <w:rPr>
          <w:b/>
          <w:bCs/>
          <w:lang w:val="en-GB"/>
        </w:rPr>
        <w:t>Risk Analysis</w:t>
      </w:r>
    </w:p>
    <w:p w14:paraId="7A583E43" w14:textId="77777777" w:rsidR="005025FC" w:rsidRPr="005025FC" w:rsidRDefault="005025FC" w:rsidP="005025FC">
      <w:pPr>
        <w:rPr>
          <w:b/>
          <w:bCs/>
          <w:lang w:val="en-GB"/>
        </w:rPr>
      </w:pPr>
      <w:r w:rsidRPr="005025FC">
        <w:rPr>
          <w:b/>
          <w:bCs/>
          <w:lang w:val="en-GB"/>
        </w:rPr>
        <w:t>Risk Assessment Matrix</w:t>
      </w:r>
    </w:p>
    <w:p w14:paraId="265999E9" w14:textId="77777777" w:rsidR="005025FC" w:rsidRPr="005025FC" w:rsidRDefault="005025FC" w:rsidP="005025FC">
      <w:pPr>
        <w:rPr>
          <w:lang w:val="en-GB"/>
        </w:rPr>
      </w:pPr>
      <w:r w:rsidRPr="005025FC">
        <w:rPr>
          <w:b/>
          <w:bCs/>
          <w:lang w:val="en-GB"/>
        </w:rPr>
        <w:t>Operational Risks:</w:t>
      </w:r>
    </w:p>
    <w:p w14:paraId="56724600" w14:textId="77777777" w:rsidR="005025FC" w:rsidRPr="005025FC" w:rsidRDefault="005025FC" w:rsidP="005025FC">
      <w:pPr>
        <w:numPr>
          <w:ilvl w:val="0"/>
          <w:numId w:val="35"/>
        </w:numPr>
        <w:rPr>
          <w:lang w:val="en-GB"/>
        </w:rPr>
      </w:pPr>
      <w:r w:rsidRPr="005025FC">
        <w:rPr>
          <w:b/>
          <w:bCs/>
          <w:lang w:val="en-GB"/>
        </w:rPr>
        <w:t>Data Delivery Delays:</w:t>
      </w:r>
      <w:r w:rsidRPr="005025FC">
        <w:rPr>
          <w:lang w:val="en-GB"/>
        </w:rPr>
        <w:t xml:space="preserve"> Risk mitigated by ensuring timely and accurate data provision by the client.</w:t>
      </w:r>
    </w:p>
    <w:p w14:paraId="78F45D57" w14:textId="77777777" w:rsidR="005025FC" w:rsidRPr="005025FC" w:rsidRDefault="005025FC" w:rsidP="005025FC">
      <w:pPr>
        <w:numPr>
          <w:ilvl w:val="0"/>
          <w:numId w:val="35"/>
        </w:numPr>
        <w:rPr>
          <w:lang w:val="en-GB"/>
        </w:rPr>
      </w:pPr>
      <w:r w:rsidRPr="005025FC">
        <w:rPr>
          <w:b/>
          <w:bCs/>
          <w:lang w:val="en-GB"/>
        </w:rPr>
        <w:t>Service Interruptions:</w:t>
      </w:r>
      <w:r w:rsidRPr="005025FC">
        <w:rPr>
          <w:lang w:val="en-GB"/>
        </w:rPr>
        <w:t xml:space="preserve"> Mitigated by the Supplier’s business continuity plan.</w:t>
      </w:r>
    </w:p>
    <w:p w14:paraId="51ADCFA9" w14:textId="77777777" w:rsidR="005025FC" w:rsidRPr="005025FC" w:rsidRDefault="005025FC" w:rsidP="005025FC">
      <w:pPr>
        <w:rPr>
          <w:lang w:val="en-GB"/>
        </w:rPr>
      </w:pPr>
      <w:r w:rsidRPr="005025FC">
        <w:rPr>
          <w:b/>
          <w:bCs/>
          <w:lang w:val="en-GB"/>
        </w:rPr>
        <w:t>Compliance Risks:</w:t>
      </w:r>
    </w:p>
    <w:p w14:paraId="14046661" w14:textId="77777777" w:rsidR="005025FC" w:rsidRPr="005025FC" w:rsidRDefault="005025FC" w:rsidP="005025FC">
      <w:pPr>
        <w:numPr>
          <w:ilvl w:val="0"/>
          <w:numId w:val="36"/>
        </w:numPr>
        <w:rPr>
          <w:lang w:val="en-GB"/>
        </w:rPr>
      </w:pPr>
      <w:r w:rsidRPr="005025FC">
        <w:rPr>
          <w:b/>
          <w:bCs/>
          <w:lang w:val="en-GB"/>
        </w:rPr>
        <w:t>Regulatory Changes:</w:t>
      </w:r>
      <w:r w:rsidRPr="005025FC">
        <w:rPr>
          <w:lang w:val="en-GB"/>
        </w:rPr>
        <w:t xml:space="preserve"> Risk of non-compliance with MiFID II due to regulatory updates. Mitigated by regular updates and training.</w:t>
      </w:r>
    </w:p>
    <w:p w14:paraId="07D864DE" w14:textId="77777777" w:rsidR="005025FC" w:rsidRPr="005025FC" w:rsidRDefault="005025FC" w:rsidP="005025FC">
      <w:pPr>
        <w:numPr>
          <w:ilvl w:val="0"/>
          <w:numId w:val="36"/>
        </w:numPr>
        <w:rPr>
          <w:lang w:val="en-GB"/>
        </w:rPr>
      </w:pPr>
      <w:r w:rsidRPr="005025FC">
        <w:rPr>
          <w:b/>
          <w:bCs/>
          <w:lang w:val="en-GB"/>
        </w:rPr>
        <w:t>Data Privacy:</w:t>
      </w:r>
      <w:r w:rsidRPr="005025FC">
        <w:rPr>
          <w:lang w:val="en-GB"/>
        </w:rPr>
        <w:t xml:space="preserve"> Risks related to data protection managed by compliance with GDPR and other relevant legislation.</w:t>
      </w:r>
    </w:p>
    <w:p w14:paraId="13A25305" w14:textId="77777777" w:rsidR="005025FC" w:rsidRPr="005025FC" w:rsidRDefault="005025FC" w:rsidP="005025FC">
      <w:pPr>
        <w:rPr>
          <w:lang w:val="en-GB"/>
        </w:rPr>
      </w:pPr>
      <w:r w:rsidRPr="005025FC">
        <w:rPr>
          <w:b/>
          <w:bCs/>
          <w:lang w:val="en-GB"/>
        </w:rPr>
        <w:t>Financial Risks:</w:t>
      </w:r>
    </w:p>
    <w:p w14:paraId="5557AD66" w14:textId="77777777" w:rsidR="005025FC" w:rsidRPr="005025FC" w:rsidRDefault="005025FC" w:rsidP="005025FC">
      <w:pPr>
        <w:numPr>
          <w:ilvl w:val="0"/>
          <w:numId w:val="37"/>
        </w:numPr>
        <w:rPr>
          <w:lang w:val="en-GB"/>
        </w:rPr>
      </w:pPr>
      <w:r w:rsidRPr="005025FC">
        <w:rPr>
          <w:b/>
          <w:bCs/>
          <w:lang w:val="en-GB"/>
        </w:rPr>
        <w:t>Cost Overruns:</w:t>
      </w:r>
      <w:r w:rsidRPr="005025FC">
        <w:rPr>
          <w:lang w:val="en-GB"/>
        </w:rPr>
        <w:t xml:space="preserve"> Potential additional charges if the volume of transactions exceeds expectations. Mitigated by clear terms on fee adjustments.</w:t>
      </w:r>
    </w:p>
    <w:p w14:paraId="1FA3FFF1" w14:textId="77777777" w:rsidR="005025FC" w:rsidRPr="005025FC" w:rsidRDefault="005025FC" w:rsidP="005025FC">
      <w:pPr>
        <w:numPr>
          <w:ilvl w:val="0"/>
          <w:numId w:val="37"/>
        </w:numPr>
        <w:rPr>
          <w:lang w:val="en-GB"/>
        </w:rPr>
      </w:pPr>
      <w:r w:rsidRPr="005025FC">
        <w:rPr>
          <w:b/>
          <w:bCs/>
          <w:lang w:val="en-GB"/>
        </w:rPr>
        <w:t>Payment Delays:</w:t>
      </w:r>
      <w:r w:rsidRPr="005025FC">
        <w:rPr>
          <w:lang w:val="en-GB"/>
        </w:rPr>
        <w:t xml:space="preserve"> Risk of delayed payments by the client. Mitigated by the Supplier’s right to disable services until payments are made.</w:t>
      </w:r>
    </w:p>
    <w:p w14:paraId="719E8AE0" w14:textId="77777777" w:rsidR="005025FC" w:rsidRPr="005025FC" w:rsidRDefault="005025FC" w:rsidP="005025FC">
      <w:pPr>
        <w:rPr>
          <w:lang w:val="en-GB"/>
        </w:rPr>
      </w:pPr>
      <w:r w:rsidRPr="005025FC">
        <w:rPr>
          <w:b/>
          <w:bCs/>
          <w:lang w:val="en-GB"/>
        </w:rPr>
        <w:t>Strategic Risks:</w:t>
      </w:r>
    </w:p>
    <w:p w14:paraId="6A42BAC5" w14:textId="77777777" w:rsidR="005025FC" w:rsidRPr="005025FC" w:rsidRDefault="005025FC" w:rsidP="005025FC">
      <w:pPr>
        <w:numPr>
          <w:ilvl w:val="0"/>
          <w:numId w:val="38"/>
        </w:numPr>
        <w:rPr>
          <w:lang w:val="en-GB"/>
        </w:rPr>
      </w:pPr>
      <w:r w:rsidRPr="005025FC">
        <w:rPr>
          <w:b/>
          <w:bCs/>
          <w:lang w:val="en-GB"/>
        </w:rPr>
        <w:t>Service Quality:</w:t>
      </w:r>
      <w:r w:rsidRPr="005025FC">
        <w:rPr>
          <w:lang w:val="en-GB"/>
        </w:rPr>
        <w:t xml:space="preserve"> Ensuring the accuracy and completeness of the reports. Mitigated by regular audits and checks.</w:t>
      </w:r>
    </w:p>
    <w:p w14:paraId="1D03FA19" w14:textId="77777777" w:rsidR="005025FC" w:rsidRPr="005025FC" w:rsidRDefault="005025FC" w:rsidP="005025FC">
      <w:pPr>
        <w:numPr>
          <w:ilvl w:val="0"/>
          <w:numId w:val="38"/>
        </w:numPr>
        <w:rPr>
          <w:lang w:val="en-GB"/>
        </w:rPr>
      </w:pPr>
      <w:r w:rsidRPr="005025FC">
        <w:rPr>
          <w:b/>
          <w:bCs/>
          <w:lang w:val="en-GB"/>
        </w:rPr>
        <w:lastRenderedPageBreak/>
        <w:t>Supplier Dependency:</w:t>
      </w:r>
      <w:r w:rsidRPr="005025FC">
        <w:rPr>
          <w:lang w:val="en-GB"/>
        </w:rPr>
        <w:t xml:space="preserve"> Risk due to reliance on Kaizen Reporting Limited. Mitigated by ongoing performance evaluations and alternative service provider considerations.</w:t>
      </w:r>
    </w:p>
    <w:p w14:paraId="3C9E6574" w14:textId="77777777" w:rsidR="005025FC" w:rsidRPr="005025FC" w:rsidRDefault="005025FC" w:rsidP="005025FC">
      <w:pPr>
        <w:rPr>
          <w:b/>
          <w:bCs/>
          <w:lang w:val="en-GB"/>
        </w:rPr>
      </w:pPr>
      <w:r w:rsidRPr="005025FC">
        <w:rPr>
          <w:b/>
          <w:bCs/>
          <w:lang w:val="en-GB"/>
        </w:rPr>
        <w:t>Mitigation Strategies and Control Measures</w:t>
      </w:r>
    </w:p>
    <w:p w14:paraId="23A6DAD9" w14:textId="77777777" w:rsidR="005025FC" w:rsidRPr="005025FC" w:rsidRDefault="005025FC" w:rsidP="005025FC">
      <w:pPr>
        <w:numPr>
          <w:ilvl w:val="0"/>
          <w:numId w:val="39"/>
        </w:numPr>
        <w:rPr>
          <w:lang w:val="en-GB"/>
        </w:rPr>
      </w:pPr>
      <w:r w:rsidRPr="005025FC">
        <w:rPr>
          <w:b/>
          <w:bCs/>
          <w:lang w:val="en-GB"/>
        </w:rPr>
        <w:t>Insurance:</w:t>
      </w:r>
      <w:r w:rsidRPr="005025FC">
        <w:rPr>
          <w:lang w:val="en-GB"/>
        </w:rPr>
        <w:t xml:space="preserve"> Professional indemnity insurance of not less than £6,000,000.</w:t>
      </w:r>
    </w:p>
    <w:p w14:paraId="53268A27" w14:textId="77777777" w:rsidR="005025FC" w:rsidRPr="005025FC" w:rsidRDefault="005025FC" w:rsidP="005025FC">
      <w:pPr>
        <w:numPr>
          <w:ilvl w:val="0"/>
          <w:numId w:val="39"/>
        </w:numPr>
        <w:rPr>
          <w:lang w:val="en-GB"/>
        </w:rPr>
      </w:pPr>
      <w:r w:rsidRPr="005025FC">
        <w:rPr>
          <w:b/>
          <w:bCs/>
          <w:lang w:val="en-GB"/>
        </w:rPr>
        <w:t>Disaster Recovery:</w:t>
      </w:r>
      <w:r w:rsidRPr="005025FC">
        <w:rPr>
          <w:lang w:val="en-GB"/>
        </w:rPr>
        <w:t xml:space="preserve"> Supplier maintains a Business Continuity Plan to ensure service delivery during exceptional events.</w:t>
      </w:r>
    </w:p>
    <w:p w14:paraId="088ED369" w14:textId="77777777" w:rsidR="005025FC" w:rsidRPr="005025FC" w:rsidRDefault="005025FC" w:rsidP="005025FC">
      <w:pPr>
        <w:numPr>
          <w:ilvl w:val="0"/>
          <w:numId w:val="39"/>
        </w:numPr>
        <w:rPr>
          <w:lang w:val="en-GB"/>
        </w:rPr>
      </w:pPr>
      <w:r w:rsidRPr="005025FC">
        <w:rPr>
          <w:b/>
          <w:bCs/>
          <w:lang w:val="en-GB"/>
        </w:rPr>
        <w:t>Regular Audits:</w:t>
      </w:r>
      <w:r w:rsidRPr="005025FC">
        <w:rPr>
          <w:lang w:val="en-GB"/>
        </w:rPr>
        <w:t xml:space="preserve"> Regular audits and performance checks by Intesa Sanpaolo SPA.</w:t>
      </w:r>
    </w:p>
    <w:p w14:paraId="3D938E52" w14:textId="77777777" w:rsidR="005025FC" w:rsidRPr="005025FC" w:rsidRDefault="005025FC" w:rsidP="005025FC">
      <w:pPr>
        <w:rPr>
          <w:b/>
          <w:bCs/>
          <w:lang w:val="en-GB"/>
        </w:rPr>
      </w:pPr>
      <w:r w:rsidRPr="005025FC">
        <w:rPr>
          <w:b/>
          <w:bCs/>
          <w:lang w:val="en-GB"/>
        </w:rPr>
        <w:t>Title</w:t>
      </w:r>
    </w:p>
    <w:p w14:paraId="60C7ACF7" w14:textId="77777777" w:rsidR="005025FC" w:rsidRPr="005025FC" w:rsidRDefault="005025FC" w:rsidP="005025FC">
      <w:pPr>
        <w:rPr>
          <w:lang w:val="en-GB"/>
        </w:rPr>
      </w:pPr>
      <w:r w:rsidRPr="005025FC">
        <w:rPr>
          <w:b/>
          <w:bCs/>
          <w:lang w:val="en-GB"/>
        </w:rPr>
        <w:t xml:space="preserve">Exelia </w:t>
      </w:r>
      <w:proofErr w:type="spellStart"/>
      <w:r w:rsidRPr="005025FC">
        <w:rPr>
          <w:b/>
          <w:bCs/>
          <w:lang w:val="en-GB"/>
        </w:rPr>
        <w:t>S.r.l</w:t>
      </w:r>
      <w:proofErr w:type="spellEnd"/>
      <w:r w:rsidRPr="005025FC">
        <w:rPr>
          <w:b/>
          <w:bCs/>
          <w:lang w:val="en-GB"/>
        </w:rPr>
        <w:t>.</w:t>
      </w:r>
    </w:p>
    <w:p w14:paraId="67435D04" w14:textId="77777777" w:rsidR="005025FC" w:rsidRPr="005025FC" w:rsidRDefault="005025FC" w:rsidP="005025FC">
      <w:pPr>
        <w:rPr>
          <w:b/>
          <w:bCs/>
          <w:lang w:val="en-GB"/>
        </w:rPr>
      </w:pPr>
      <w:r w:rsidRPr="005025FC">
        <w:rPr>
          <w:b/>
          <w:bCs/>
          <w:lang w:val="en-GB"/>
        </w:rPr>
        <w:t>General Introduction and Scope</w:t>
      </w:r>
    </w:p>
    <w:p w14:paraId="1E5441C4" w14:textId="77777777" w:rsidR="005025FC" w:rsidRPr="005025FC" w:rsidRDefault="005025FC" w:rsidP="005025FC">
      <w:pPr>
        <w:rPr>
          <w:lang w:val="en-GB"/>
        </w:rPr>
      </w:pPr>
      <w:r w:rsidRPr="005025FC">
        <w:rPr>
          <w:lang w:val="en-GB"/>
        </w:rPr>
        <w:t xml:space="preserve">The contract is an agreement between Exelia </w:t>
      </w:r>
      <w:proofErr w:type="spellStart"/>
      <w:r w:rsidRPr="005025FC">
        <w:rPr>
          <w:lang w:val="en-GB"/>
        </w:rPr>
        <w:t>S.r.l</w:t>
      </w:r>
      <w:proofErr w:type="spellEnd"/>
      <w:r w:rsidRPr="005025FC">
        <w:rPr>
          <w:lang w:val="en-GB"/>
        </w:rPr>
        <w:t>. and Intesa Sanpaolo Group for providing various services, including IT services, data processing, and software development. The scope covers all activities related to processing confidential data and maintaining security standards for the duration of the contract.</w:t>
      </w:r>
    </w:p>
    <w:p w14:paraId="216BB17B" w14:textId="77777777" w:rsidR="005025FC" w:rsidRPr="005025FC" w:rsidRDefault="005025FC" w:rsidP="005025FC">
      <w:pPr>
        <w:rPr>
          <w:b/>
          <w:bCs/>
          <w:lang w:val="en-GB"/>
        </w:rPr>
      </w:pPr>
      <w:r w:rsidRPr="005025FC">
        <w:rPr>
          <w:b/>
          <w:bCs/>
          <w:lang w:val="en-GB"/>
        </w:rPr>
        <w:t>Obligations</w:t>
      </w:r>
    </w:p>
    <w:p w14:paraId="3B8474C8" w14:textId="77777777" w:rsidR="005025FC" w:rsidRPr="005025FC" w:rsidRDefault="005025FC" w:rsidP="005025FC">
      <w:pPr>
        <w:numPr>
          <w:ilvl w:val="0"/>
          <w:numId w:val="40"/>
        </w:numPr>
        <w:rPr>
          <w:lang w:val="en-GB"/>
        </w:rPr>
      </w:pPr>
      <w:r w:rsidRPr="005025FC">
        <w:rPr>
          <w:b/>
          <w:bCs/>
          <w:lang w:val="en-GB"/>
        </w:rPr>
        <w:t xml:space="preserve">Third Party (Exelia </w:t>
      </w:r>
      <w:proofErr w:type="spellStart"/>
      <w:r w:rsidRPr="005025FC">
        <w:rPr>
          <w:b/>
          <w:bCs/>
          <w:lang w:val="en-GB"/>
        </w:rPr>
        <w:t>S.r.l</w:t>
      </w:r>
      <w:proofErr w:type="spellEnd"/>
      <w:r w:rsidRPr="005025FC">
        <w:rPr>
          <w:b/>
          <w:bCs/>
          <w:lang w:val="en-GB"/>
        </w:rPr>
        <w:t>.):</w:t>
      </w:r>
    </w:p>
    <w:p w14:paraId="6380DFDD" w14:textId="77777777" w:rsidR="005025FC" w:rsidRPr="005025FC" w:rsidRDefault="005025FC" w:rsidP="005025FC">
      <w:pPr>
        <w:numPr>
          <w:ilvl w:val="1"/>
          <w:numId w:val="40"/>
        </w:numPr>
        <w:rPr>
          <w:lang w:val="en-GB"/>
        </w:rPr>
      </w:pPr>
      <w:r w:rsidRPr="005025FC">
        <w:rPr>
          <w:lang w:val="en-GB"/>
        </w:rPr>
        <w:t>Adopt formal internal policies consistent with current legislation and communicated security standards.</w:t>
      </w:r>
    </w:p>
    <w:p w14:paraId="62191EDD" w14:textId="77777777" w:rsidR="005025FC" w:rsidRPr="005025FC" w:rsidRDefault="005025FC" w:rsidP="005025FC">
      <w:pPr>
        <w:numPr>
          <w:ilvl w:val="1"/>
          <w:numId w:val="40"/>
        </w:numPr>
        <w:rPr>
          <w:lang w:val="en-GB"/>
        </w:rPr>
      </w:pPr>
      <w:r w:rsidRPr="005025FC">
        <w:rPr>
          <w:lang w:val="en-GB"/>
        </w:rPr>
        <w:t>Process data according to agreed confidentiality levels and data retention policies.</w:t>
      </w:r>
    </w:p>
    <w:p w14:paraId="78C1EE9B" w14:textId="77777777" w:rsidR="005025FC" w:rsidRPr="005025FC" w:rsidRDefault="005025FC" w:rsidP="005025FC">
      <w:pPr>
        <w:numPr>
          <w:ilvl w:val="1"/>
          <w:numId w:val="40"/>
        </w:numPr>
        <w:rPr>
          <w:lang w:val="en-GB"/>
        </w:rPr>
      </w:pPr>
      <w:r w:rsidRPr="005025FC">
        <w:rPr>
          <w:lang w:val="en-GB"/>
        </w:rPr>
        <w:t>Maintain active and efficient security systems.</w:t>
      </w:r>
    </w:p>
    <w:p w14:paraId="42EBA6D8" w14:textId="77777777" w:rsidR="005025FC" w:rsidRPr="005025FC" w:rsidRDefault="005025FC" w:rsidP="005025FC">
      <w:pPr>
        <w:numPr>
          <w:ilvl w:val="1"/>
          <w:numId w:val="40"/>
        </w:numPr>
        <w:rPr>
          <w:lang w:val="en-GB"/>
        </w:rPr>
      </w:pPr>
      <w:r w:rsidRPr="005025FC">
        <w:rPr>
          <w:lang w:val="en-GB"/>
        </w:rPr>
        <w:t>Ensure compliance with service levels even in emergencies.</w:t>
      </w:r>
    </w:p>
    <w:p w14:paraId="656C9418" w14:textId="77777777" w:rsidR="005025FC" w:rsidRPr="005025FC" w:rsidRDefault="005025FC" w:rsidP="005025FC">
      <w:pPr>
        <w:numPr>
          <w:ilvl w:val="1"/>
          <w:numId w:val="40"/>
        </w:numPr>
        <w:rPr>
          <w:lang w:val="en-GB"/>
        </w:rPr>
      </w:pPr>
      <w:r w:rsidRPr="005025FC">
        <w:rPr>
          <w:lang w:val="en-GB"/>
        </w:rPr>
        <w:t>Return all assets, including data, licenses, and equipment, to Intesa Sanpaolo upon request.</w:t>
      </w:r>
    </w:p>
    <w:p w14:paraId="117A3E94" w14:textId="77777777" w:rsidR="005025FC" w:rsidRPr="005025FC" w:rsidRDefault="005025FC" w:rsidP="005025FC">
      <w:pPr>
        <w:numPr>
          <w:ilvl w:val="1"/>
          <w:numId w:val="40"/>
        </w:numPr>
        <w:rPr>
          <w:lang w:val="en-GB"/>
        </w:rPr>
      </w:pPr>
      <w:r w:rsidRPr="005025FC">
        <w:rPr>
          <w:lang w:val="en-GB"/>
        </w:rPr>
        <w:t>Delete data upon request and after the contract's conclusion.</w:t>
      </w:r>
    </w:p>
    <w:p w14:paraId="19BF6FC9" w14:textId="77777777" w:rsidR="005025FC" w:rsidRPr="005025FC" w:rsidRDefault="005025FC" w:rsidP="005025FC">
      <w:pPr>
        <w:numPr>
          <w:ilvl w:val="1"/>
          <w:numId w:val="40"/>
        </w:numPr>
        <w:rPr>
          <w:lang w:val="en-GB"/>
        </w:rPr>
      </w:pPr>
      <w:r w:rsidRPr="005025FC">
        <w:rPr>
          <w:lang w:val="en-GB"/>
        </w:rPr>
        <w:t>Communicate security contact persons and manage security incidents effectively.</w:t>
      </w:r>
    </w:p>
    <w:p w14:paraId="60303873" w14:textId="77777777" w:rsidR="005025FC" w:rsidRPr="005025FC" w:rsidRDefault="005025FC" w:rsidP="005025FC">
      <w:pPr>
        <w:numPr>
          <w:ilvl w:val="1"/>
          <w:numId w:val="40"/>
        </w:numPr>
        <w:rPr>
          <w:lang w:val="en-GB"/>
        </w:rPr>
      </w:pPr>
      <w:r w:rsidRPr="005025FC">
        <w:rPr>
          <w:lang w:val="en-GB"/>
        </w:rPr>
        <w:t>Ensure staff are qualified, trained, and adhere to security policies.</w:t>
      </w:r>
    </w:p>
    <w:p w14:paraId="34F28A17" w14:textId="77777777" w:rsidR="005025FC" w:rsidRPr="005025FC" w:rsidRDefault="005025FC" w:rsidP="005025FC">
      <w:pPr>
        <w:numPr>
          <w:ilvl w:val="1"/>
          <w:numId w:val="40"/>
        </w:numPr>
        <w:rPr>
          <w:lang w:val="en-GB"/>
        </w:rPr>
      </w:pPr>
      <w:r w:rsidRPr="005025FC">
        <w:rPr>
          <w:lang w:val="en-GB"/>
        </w:rPr>
        <w:t>Implement SPF, DKIM, and DMARC protocols for email security.</w:t>
      </w:r>
    </w:p>
    <w:p w14:paraId="57A866ED" w14:textId="77777777" w:rsidR="005025FC" w:rsidRPr="005025FC" w:rsidRDefault="005025FC" w:rsidP="005025FC">
      <w:pPr>
        <w:numPr>
          <w:ilvl w:val="1"/>
          <w:numId w:val="40"/>
        </w:numPr>
        <w:rPr>
          <w:lang w:val="en-GB"/>
        </w:rPr>
      </w:pPr>
      <w:r w:rsidRPr="005025FC">
        <w:rPr>
          <w:lang w:val="en-GB"/>
        </w:rPr>
        <w:t>Conduct regular data backups and ensure secure storage.</w:t>
      </w:r>
    </w:p>
    <w:p w14:paraId="72817261" w14:textId="77777777" w:rsidR="005025FC" w:rsidRPr="005025FC" w:rsidRDefault="005025FC" w:rsidP="005025FC">
      <w:pPr>
        <w:numPr>
          <w:ilvl w:val="1"/>
          <w:numId w:val="40"/>
        </w:numPr>
        <w:rPr>
          <w:lang w:val="en-GB"/>
        </w:rPr>
      </w:pPr>
      <w:r w:rsidRPr="005025FC">
        <w:rPr>
          <w:lang w:val="en-GB"/>
        </w:rPr>
        <w:lastRenderedPageBreak/>
        <w:t>Allow audits and provide required security documentation and evidence.</w:t>
      </w:r>
    </w:p>
    <w:p w14:paraId="6B0DDCBC" w14:textId="77777777" w:rsidR="005025FC" w:rsidRPr="005025FC" w:rsidRDefault="005025FC" w:rsidP="005025FC">
      <w:pPr>
        <w:numPr>
          <w:ilvl w:val="0"/>
          <w:numId w:val="40"/>
        </w:numPr>
        <w:rPr>
          <w:lang w:val="en-GB"/>
        </w:rPr>
      </w:pPr>
      <w:r w:rsidRPr="005025FC">
        <w:rPr>
          <w:b/>
          <w:bCs/>
          <w:lang w:val="en-GB"/>
        </w:rPr>
        <w:t>Bank (Intesa Sanpaolo Group):</w:t>
      </w:r>
    </w:p>
    <w:p w14:paraId="0DDA0EE9" w14:textId="77777777" w:rsidR="005025FC" w:rsidRPr="005025FC" w:rsidRDefault="005025FC" w:rsidP="005025FC">
      <w:pPr>
        <w:numPr>
          <w:ilvl w:val="1"/>
          <w:numId w:val="40"/>
        </w:numPr>
        <w:rPr>
          <w:lang w:val="en-GB"/>
        </w:rPr>
      </w:pPr>
      <w:r w:rsidRPr="005025FC">
        <w:rPr>
          <w:lang w:val="en-GB"/>
        </w:rPr>
        <w:t>Provide necessary security standards and policies to Exelia.</w:t>
      </w:r>
    </w:p>
    <w:p w14:paraId="017AC8CE" w14:textId="77777777" w:rsidR="005025FC" w:rsidRPr="005025FC" w:rsidRDefault="005025FC" w:rsidP="005025FC">
      <w:pPr>
        <w:numPr>
          <w:ilvl w:val="1"/>
          <w:numId w:val="40"/>
        </w:numPr>
        <w:rPr>
          <w:lang w:val="en-GB"/>
        </w:rPr>
      </w:pPr>
      <w:r w:rsidRPr="005025FC">
        <w:rPr>
          <w:lang w:val="en-GB"/>
        </w:rPr>
        <w:t>Authorize data transfer between sites and ensure compliance with security measures.</w:t>
      </w:r>
    </w:p>
    <w:p w14:paraId="5E76373D" w14:textId="77777777" w:rsidR="005025FC" w:rsidRPr="005025FC" w:rsidRDefault="005025FC" w:rsidP="005025FC">
      <w:pPr>
        <w:numPr>
          <w:ilvl w:val="1"/>
          <w:numId w:val="40"/>
        </w:numPr>
        <w:rPr>
          <w:lang w:val="en-GB"/>
        </w:rPr>
      </w:pPr>
      <w:r w:rsidRPr="005025FC">
        <w:rPr>
          <w:lang w:val="en-GB"/>
        </w:rPr>
        <w:t>Communicate with Exelia regarding security incidents and service level compliance.</w:t>
      </w:r>
    </w:p>
    <w:p w14:paraId="78320609" w14:textId="77777777" w:rsidR="005025FC" w:rsidRPr="005025FC" w:rsidRDefault="005025FC" w:rsidP="005025FC">
      <w:pPr>
        <w:rPr>
          <w:b/>
          <w:bCs/>
          <w:lang w:val="en-GB"/>
        </w:rPr>
      </w:pPr>
      <w:r w:rsidRPr="005025FC">
        <w:rPr>
          <w:b/>
          <w:bCs/>
          <w:lang w:val="en-GB"/>
        </w:rPr>
        <w:t>Key Clauses</w:t>
      </w:r>
    </w:p>
    <w:p w14:paraId="321E7BA2" w14:textId="77777777" w:rsidR="005025FC" w:rsidRPr="005025FC" w:rsidRDefault="005025FC" w:rsidP="005025FC">
      <w:pPr>
        <w:numPr>
          <w:ilvl w:val="0"/>
          <w:numId w:val="41"/>
        </w:numPr>
        <w:rPr>
          <w:lang w:val="en-GB"/>
        </w:rPr>
      </w:pPr>
      <w:r w:rsidRPr="005025FC">
        <w:rPr>
          <w:b/>
          <w:bCs/>
          <w:lang w:val="en-GB"/>
        </w:rPr>
        <w:t>Termination:</w:t>
      </w:r>
    </w:p>
    <w:p w14:paraId="5679D323" w14:textId="77777777" w:rsidR="005025FC" w:rsidRPr="005025FC" w:rsidRDefault="005025FC" w:rsidP="005025FC">
      <w:pPr>
        <w:numPr>
          <w:ilvl w:val="1"/>
          <w:numId w:val="41"/>
        </w:numPr>
        <w:rPr>
          <w:lang w:val="en-GB"/>
        </w:rPr>
      </w:pPr>
      <w:r w:rsidRPr="005025FC">
        <w:rPr>
          <w:lang w:val="en-GB"/>
        </w:rPr>
        <w:t>Intesa Sanpaolo may terminate the contract if Exelia violates any security obligations.</w:t>
      </w:r>
    </w:p>
    <w:p w14:paraId="1AA5C507" w14:textId="77777777" w:rsidR="005025FC" w:rsidRPr="005025FC" w:rsidRDefault="005025FC" w:rsidP="005025FC">
      <w:pPr>
        <w:numPr>
          <w:ilvl w:val="1"/>
          <w:numId w:val="41"/>
        </w:numPr>
        <w:rPr>
          <w:lang w:val="en-GB"/>
        </w:rPr>
      </w:pPr>
      <w:r w:rsidRPr="005025FC">
        <w:rPr>
          <w:lang w:val="en-GB"/>
        </w:rPr>
        <w:t>Both parties must notify each other of changes in the organization affecting data integrity, availability, or confidentiality.</w:t>
      </w:r>
    </w:p>
    <w:p w14:paraId="648452D1" w14:textId="77777777" w:rsidR="005025FC" w:rsidRPr="005025FC" w:rsidRDefault="005025FC" w:rsidP="005025FC">
      <w:pPr>
        <w:rPr>
          <w:b/>
          <w:bCs/>
          <w:lang w:val="en-GB"/>
        </w:rPr>
      </w:pPr>
      <w:r w:rsidRPr="005025FC">
        <w:rPr>
          <w:b/>
          <w:bCs/>
          <w:lang w:val="en-GB"/>
        </w:rPr>
        <w:t>Key Dates</w:t>
      </w:r>
    </w:p>
    <w:p w14:paraId="4369FB62" w14:textId="77777777" w:rsidR="005025FC" w:rsidRPr="005025FC" w:rsidRDefault="005025FC" w:rsidP="005025FC">
      <w:pPr>
        <w:numPr>
          <w:ilvl w:val="0"/>
          <w:numId w:val="42"/>
        </w:numPr>
        <w:rPr>
          <w:lang w:val="en-GB"/>
        </w:rPr>
      </w:pPr>
      <w:r w:rsidRPr="005025FC">
        <w:rPr>
          <w:b/>
          <w:bCs/>
          <w:lang w:val="en-GB"/>
        </w:rPr>
        <w:t>Effective Date:</w:t>
      </w:r>
      <w:r w:rsidRPr="005025FC">
        <w:rPr>
          <w:lang w:val="en-GB"/>
        </w:rPr>
        <w:t xml:space="preserve"> 1st December 2020</w:t>
      </w:r>
    </w:p>
    <w:p w14:paraId="53DDC82D" w14:textId="77777777" w:rsidR="005025FC" w:rsidRPr="005025FC" w:rsidRDefault="005025FC" w:rsidP="005025FC">
      <w:pPr>
        <w:numPr>
          <w:ilvl w:val="0"/>
          <w:numId w:val="42"/>
        </w:numPr>
        <w:rPr>
          <w:lang w:val="en-GB"/>
        </w:rPr>
      </w:pPr>
      <w:r w:rsidRPr="005025FC">
        <w:rPr>
          <w:b/>
          <w:bCs/>
          <w:lang w:val="en-GB"/>
        </w:rPr>
        <w:t>Review and Update:</w:t>
      </w:r>
      <w:r w:rsidRPr="005025FC">
        <w:rPr>
          <w:lang w:val="en-GB"/>
        </w:rPr>
        <w:t xml:space="preserve"> Regular intervals, specific dates not provided.</w:t>
      </w:r>
    </w:p>
    <w:p w14:paraId="7E553D90" w14:textId="77777777" w:rsidR="005025FC" w:rsidRPr="005025FC" w:rsidRDefault="005025FC" w:rsidP="005025FC">
      <w:pPr>
        <w:rPr>
          <w:b/>
          <w:bCs/>
          <w:lang w:val="en-GB"/>
        </w:rPr>
      </w:pPr>
      <w:r w:rsidRPr="005025FC">
        <w:rPr>
          <w:b/>
          <w:bCs/>
          <w:lang w:val="en-GB"/>
        </w:rPr>
        <w:t>Financial Value</w:t>
      </w:r>
    </w:p>
    <w:p w14:paraId="2727A7A3" w14:textId="77777777" w:rsidR="005025FC" w:rsidRPr="005025FC" w:rsidRDefault="005025FC" w:rsidP="005025FC">
      <w:pPr>
        <w:rPr>
          <w:lang w:val="en-GB"/>
        </w:rPr>
      </w:pPr>
      <w:r w:rsidRPr="005025FC">
        <w:rPr>
          <w:lang w:val="en-GB"/>
        </w:rPr>
        <w:t>The financial value of the contract from commencement to termination is not explicitly stated in the provided documents.</w:t>
      </w:r>
    </w:p>
    <w:p w14:paraId="3756E877" w14:textId="77777777" w:rsidR="005025FC" w:rsidRPr="005025FC" w:rsidRDefault="005025FC" w:rsidP="005025FC">
      <w:pPr>
        <w:rPr>
          <w:b/>
          <w:bCs/>
          <w:lang w:val="en-GB"/>
        </w:rPr>
      </w:pPr>
      <w:r w:rsidRPr="005025FC">
        <w:rPr>
          <w:b/>
          <w:bCs/>
          <w:lang w:val="en-GB"/>
        </w:rPr>
        <w:t>Liability for the Bank</w:t>
      </w:r>
    </w:p>
    <w:p w14:paraId="1C20E550" w14:textId="77777777" w:rsidR="005025FC" w:rsidRPr="005025FC" w:rsidRDefault="005025FC" w:rsidP="005025FC">
      <w:pPr>
        <w:numPr>
          <w:ilvl w:val="0"/>
          <w:numId w:val="43"/>
        </w:numPr>
        <w:rPr>
          <w:lang w:val="en-GB"/>
        </w:rPr>
      </w:pPr>
      <w:r w:rsidRPr="005025FC">
        <w:rPr>
          <w:lang w:val="en-GB"/>
        </w:rPr>
        <w:t>The bank holds Exelia liable for maintaining confidentiality, security, and integrity of data.</w:t>
      </w:r>
    </w:p>
    <w:p w14:paraId="3509FDDD" w14:textId="77777777" w:rsidR="005025FC" w:rsidRPr="005025FC" w:rsidRDefault="005025FC" w:rsidP="005025FC">
      <w:pPr>
        <w:numPr>
          <w:ilvl w:val="0"/>
          <w:numId w:val="43"/>
        </w:numPr>
        <w:rPr>
          <w:lang w:val="en-GB"/>
        </w:rPr>
      </w:pPr>
      <w:r w:rsidRPr="005025FC">
        <w:rPr>
          <w:lang w:val="en-GB"/>
        </w:rPr>
        <w:t>Any data breach or failure to comply with security standards may result in termination and legal actions against Exelia.</w:t>
      </w:r>
    </w:p>
    <w:p w14:paraId="5B5CCBEB" w14:textId="77777777" w:rsidR="005025FC" w:rsidRPr="005025FC" w:rsidRDefault="005025FC" w:rsidP="005025FC">
      <w:pPr>
        <w:rPr>
          <w:b/>
          <w:bCs/>
          <w:lang w:val="en-GB"/>
        </w:rPr>
      </w:pPr>
      <w:r w:rsidRPr="005025FC">
        <w:rPr>
          <w:b/>
          <w:bCs/>
          <w:lang w:val="en-GB"/>
        </w:rPr>
        <w:t>Key Performance Indicators (KPIs)</w:t>
      </w:r>
    </w:p>
    <w:p w14:paraId="1207DEE6" w14:textId="77777777" w:rsidR="005025FC" w:rsidRPr="005025FC" w:rsidRDefault="005025FC" w:rsidP="005025FC">
      <w:pPr>
        <w:numPr>
          <w:ilvl w:val="0"/>
          <w:numId w:val="44"/>
        </w:numPr>
        <w:rPr>
          <w:lang w:val="en-GB"/>
        </w:rPr>
      </w:pPr>
      <w:r w:rsidRPr="005025FC">
        <w:rPr>
          <w:lang w:val="en-GB"/>
        </w:rPr>
        <w:t>Compliance with service levels.</w:t>
      </w:r>
    </w:p>
    <w:p w14:paraId="52FEDFF1" w14:textId="77777777" w:rsidR="005025FC" w:rsidRPr="005025FC" w:rsidRDefault="005025FC" w:rsidP="005025FC">
      <w:pPr>
        <w:numPr>
          <w:ilvl w:val="0"/>
          <w:numId w:val="44"/>
        </w:numPr>
        <w:rPr>
          <w:lang w:val="en-GB"/>
        </w:rPr>
      </w:pPr>
      <w:r w:rsidRPr="005025FC">
        <w:rPr>
          <w:lang w:val="en-GB"/>
        </w:rPr>
        <w:t>Regular security incident reporting and resolution.</w:t>
      </w:r>
    </w:p>
    <w:p w14:paraId="16E1F7D8" w14:textId="77777777" w:rsidR="005025FC" w:rsidRPr="005025FC" w:rsidRDefault="005025FC" w:rsidP="005025FC">
      <w:pPr>
        <w:numPr>
          <w:ilvl w:val="0"/>
          <w:numId w:val="44"/>
        </w:numPr>
        <w:rPr>
          <w:lang w:val="en-GB"/>
        </w:rPr>
      </w:pPr>
      <w:r w:rsidRPr="005025FC">
        <w:rPr>
          <w:lang w:val="en-GB"/>
        </w:rPr>
        <w:t>Regular data backup and recovery tests.</w:t>
      </w:r>
    </w:p>
    <w:p w14:paraId="75EDE465" w14:textId="77777777" w:rsidR="005025FC" w:rsidRPr="005025FC" w:rsidRDefault="005025FC" w:rsidP="005025FC">
      <w:pPr>
        <w:numPr>
          <w:ilvl w:val="0"/>
          <w:numId w:val="44"/>
        </w:numPr>
        <w:rPr>
          <w:lang w:val="en-GB"/>
        </w:rPr>
      </w:pPr>
      <w:r w:rsidRPr="005025FC">
        <w:rPr>
          <w:lang w:val="en-GB"/>
        </w:rPr>
        <w:t>Security audits and provision of necessary evidence.</w:t>
      </w:r>
    </w:p>
    <w:p w14:paraId="425FE91B" w14:textId="77777777" w:rsidR="005025FC" w:rsidRPr="005025FC" w:rsidRDefault="005025FC" w:rsidP="005025FC">
      <w:pPr>
        <w:rPr>
          <w:b/>
          <w:bCs/>
          <w:lang w:val="en-GB"/>
        </w:rPr>
      </w:pPr>
      <w:r w:rsidRPr="005025FC">
        <w:rPr>
          <w:b/>
          <w:bCs/>
          <w:lang w:val="en-GB"/>
        </w:rPr>
        <w:t>Due Diligence Performed</w:t>
      </w:r>
    </w:p>
    <w:p w14:paraId="747E98BB" w14:textId="77777777" w:rsidR="005025FC" w:rsidRPr="005025FC" w:rsidRDefault="005025FC" w:rsidP="005025FC">
      <w:pPr>
        <w:numPr>
          <w:ilvl w:val="0"/>
          <w:numId w:val="45"/>
        </w:numPr>
        <w:rPr>
          <w:lang w:val="en-GB"/>
        </w:rPr>
      </w:pPr>
      <w:r w:rsidRPr="005025FC">
        <w:rPr>
          <w:lang w:val="en-GB"/>
        </w:rPr>
        <w:lastRenderedPageBreak/>
        <w:t xml:space="preserve">Detailed due diligence on </w:t>
      </w:r>
      <w:proofErr w:type="spellStart"/>
      <w:r w:rsidRPr="005025FC">
        <w:rPr>
          <w:lang w:val="en-GB"/>
        </w:rPr>
        <w:t>Exelia's</w:t>
      </w:r>
      <w:proofErr w:type="spellEnd"/>
      <w:r w:rsidRPr="005025FC">
        <w:rPr>
          <w:lang w:val="en-GB"/>
        </w:rPr>
        <w:t xml:space="preserve"> financial stability, reputation, and regulatory compliance.</w:t>
      </w:r>
    </w:p>
    <w:p w14:paraId="37B63BAA" w14:textId="77777777" w:rsidR="005025FC" w:rsidRPr="005025FC" w:rsidRDefault="005025FC" w:rsidP="005025FC">
      <w:pPr>
        <w:numPr>
          <w:ilvl w:val="0"/>
          <w:numId w:val="45"/>
        </w:numPr>
        <w:rPr>
          <w:lang w:val="en-GB"/>
        </w:rPr>
      </w:pPr>
      <w:r w:rsidRPr="005025FC">
        <w:rPr>
          <w:lang w:val="en-GB"/>
        </w:rPr>
        <w:t>Ongoing monitoring processes are established.</w:t>
      </w:r>
    </w:p>
    <w:p w14:paraId="651BBACD" w14:textId="77777777" w:rsidR="005025FC" w:rsidRPr="005025FC" w:rsidRDefault="005025FC" w:rsidP="005025FC">
      <w:pPr>
        <w:rPr>
          <w:b/>
          <w:bCs/>
          <w:lang w:val="en-GB"/>
        </w:rPr>
      </w:pPr>
      <w:r w:rsidRPr="005025FC">
        <w:rPr>
          <w:b/>
          <w:bCs/>
          <w:lang w:val="en-GB"/>
        </w:rPr>
        <w:t>Risk Analysis</w:t>
      </w:r>
    </w:p>
    <w:p w14:paraId="73DA46B3" w14:textId="77777777" w:rsidR="005025FC" w:rsidRPr="005025FC" w:rsidRDefault="005025FC" w:rsidP="005025FC">
      <w:pPr>
        <w:rPr>
          <w:b/>
          <w:bCs/>
          <w:lang w:val="en-GB"/>
        </w:rPr>
      </w:pPr>
      <w:r w:rsidRPr="005025FC">
        <w:rPr>
          <w:b/>
          <w:bCs/>
          <w:lang w:val="en-GB"/>
        </w:rPr>
        <w:t>Risk Assessment</w:t>
      </w:r>
    </w:p>
    <w:p w14:paraId="17D74760" w14:textId="77777777" w:rsidR="005025FC" w:rsidRPr="005025FC" w:rsidRDefault="005025FC" w:rsidP="005025FC">
      <w:pPr>
        <w:rPr>
          <w:lang w:val="en-GB"/>
        </w:rPr>
      </w:pPr>
      <w:r w:rsidRPr="005025FC">
        <w:rPr>
          <w:b/>
          <w:bCs/>
          <w:lang w:val="en-GB"/>
        </w:rPr>
        <w:t>Potential Risks:</w:t>
      </w:r>
    </w:p>
    <w:p w14:paraId="38D9FB94" w14:textId="77777777" w:rsidR="005025FC" w:rsidRPr="005025FC" w:rsidRDefault="005025FC" w:rsidP="005025FC">
      <w:pPr>
        <w:numPr>
          <w:ilvl w:val="0"/>
          <w:numId w:val="46"/>
        </w:numPr>
        <w:rPr>
          <w:lang w:val="en-GB"/>
        </w:rPr>
      </w:pPr>
      <w:r w:rsidRPr="005025FC">
        <w:rPr>
          <w:b/>
          <w:bCs/>
          <w:lang w:val="en-GB"/>
        </w:rPr>
        <w:t>Operational Risks:</w:t>
      </w:r>
      <w:r w:rsidRPr="005025FC">
        <w:rPr>
          <w:lang w:val="en-GB"/>
        </w:rPr>
        <w:t xml:space="preserve"> Failure in maintaining agreed service levels, data breaches, inadequate staff training.</w:t>
      </w:r>
    </w:p>
    <w:p w14:paraId="1D951E1B" w14:textId="77777777" w:rsidR="005025FC" w:rsidRPr="005025FC" w:rsidRDefault="005025FC" w:rsidP="005025FC">
      <w:pPr>
        <w:numPr>
          <w:ilvl w:val="0"/>
          <w:numId w:val="46"/>
        </w:numPr>
        <w:rPr>
          <w:lang w:val="en-GB"/>
        </w:rPr>
      </w:pPr>
      <w:r w:rsidRPr="005025FC">
        <w:rPr>
          <w:b/>
          <w:bCs/>
          <w:lang w:val="en-GB"/>
        </w:rPr>
        <w:t>Compliance Risks:</w:t>
      </w:r>
      <w:r w:rsidRPr="005025FC">
        <w:rPr>
          <w:lang w:val="en-GB"/>
        </w:rPr>
        <w:t xml:space="preserve"> Non-compliance with security standards and regulations, failure to report security incidents.</w:t>
      </w:r>
    </w:p>
    <w:p w14:paraId="7CB0B444" w14:textId="77777777" w:rsidR="005025FC" w:rsidRPr="005025FC" w:rsidRDefault="005025FC" w:rsidP="005025FC">
      <w:pPr>
        <w:numPr>
          <w:ilvl w:val="0"/>
          <w:numId w:val="46"/>
        </w:numPr>
        <w:rPr>
          <w:lang w:val="en-GB"/>
        </w:rPr>
      </w:pPr>
      <w:r w:rsidRPr="005025FC">
        <w:rPr>
          <w:b/>
          <w:bCs/>
          <w:lang w:val="en-GB"/>
        </w:rPr>
        <w:t>Financial Risks:</w:t>
      </w:r>
      <w:r w:rsidRPr="005025FC">
        <w:rPr>
          <w:lang w:val="en-GB"/>
        </w:rPr>
        <w:t xml:space="preserve"> Costs associated with data breaches, penalties for non-compliance, service disruptions.</w:t>
      </w:r>
    </w:p>
    <w:p w14:paraId="22009954" w14:textId="77777777" w:rsidR="005025FC" w:rsidRPr="005025FC" w:rsidRDefault="005025FC" w:rsidP="005025FC">
      <w:pPr>
        <w:numPr>
          <w:ilvl w:val="0"/>
          <w:numId w:val="46"/>
        </w:numPr>
        <w:rPr>
          <w:lang w:val="en-GB"/>
        </w:rPr>
      </w:pPr>
      <w:r w:rsidRPr="005025FC">
        <w:rPr>
          <w:b/>
          <w:bCs/>
          <w:lang w:val="en-GB"/>
        </w:rPr>
        <w:t>Strategic Risks:</w:t>
      </w:r>
      <w:r w:rsidRPr="005025FC">
        <w:rPr>
          <w:lang w:val="en-GB"/>
        </w:rPr>
        <w:t xml:space="preserve"> Reputational damage due to security incidents, failure to deliver critical services.</w:t>
      </w:r>
    </w:p>
    <w:p w14:paraId="0C06F27A" w14:textId="77777777" w:rsidR="005025FC" w:rsidRPr="005025FC" w:rsidRDefault="005025FC" w:rsidP="005025FC">
      <w:pPr>
        <w:rPr>
          <w:lang w:val="en-GB"/>
        </w:rPr>
      </w:pPr>
      <w:r w:rsidRPr="005025FC">
        <w:rPr>
          <w:b/>
          <w:bCs/>
          <w:lang w:val="en-GB"/>
        </w:rPr>
        <w:t>Mitigation Strategies and Control Measures:</w:t>
      </w:r>
    </w:p>
    <w:p w14:paraId="0190E653" w14:textId="77777777" w:rsidR="005025FC" w:rsidRPr="005025FC" w:rsidRDefault="005025FC" w:rsidP="005025FC">
      <w:pPr>
        <w:numPr>
          <w:ilvl w:val="0"/>
          <w:numId w:val="47"/>
        </w:numPr>
        <w:rPr>
          <w:lang w:val="en-GB"/>
        </w:rPr>
      </w:pPr>
      <w:r w:rsidRPr="005025FC">
        <w:rPr>
          <w:b/>
          <w:bCs/>
          <w:lang w:val="en-GB"/>
        </w:rPr>
        <w:t>Insurance:</w:t>
      </w:r>
      <w:r w:rsidRPr="005025FC">
        <w:rPr>
          <w:lang w:val="en-GB"/>
        </w:rPr>
        <w:t xml:space="preserve"> Not explicitly mentioned in the provided documents.</w:t>
      </w:r>
    </w:p>
    <w:p w14:paraId="2EE0B3E1" w14:textId="77777777" w:rsidR="005025FC" w:rsidRPr="005025FC" w:rsidRDefault="005025FC" w:rsidP="005025FC">
      <w:pPr>
        <w:numPr>
          <w:ilvl w:val="0"/>
          <w:numId w:val="47"/>
        </w:numPr>
        <w:rPr>
          <w:lang w:val="en-GB"/>
        </w:rPr>
      </w:pPr>
      <w:r w:rsidRPr="005025FC">
        <w:rPr>
          <w:b/>
          <w:bCs/>
          <w:lang w:val="en-GB"/>
        </w:rPr>
        <w:t>Disaster Recovery:</w:t>
      </w:r>
      <w:r w:rsidRPr="005025FC">
        <w:rPr>
          <w:lang w:val="en-GB"/>
        </w:rPr>
        <w:t xml:space="preserve"> Regular data backups, secure storage, and recovery tests.</w:t>
      </w:r>
    </w:p>
    <w:p w14:paraId="7D617B47" w14:textId="77777777" w:rsidR="005025FC" w:rsidRPr="005025FC" w:rsidRDefault="005025FC" w:rsidP="005025FC">
      <w:pPr>
        <w:numPr>
          <w:ilvl w:val="0"/>
          <w:numId w:val="47"/>
        </w:numPr>
        <w:rPr>
          <w:lang w:val="en-GB"/>
        </w:rPr>
      </w:pPr>
      <w:r w:rsidRPr="005025FC">
        <w:rPr>
          <w:b/>
          <w:bCs/>
          <w:lang w:val="en-GB"/>
        </w:rPr>
        <w:t>Control Measures:</w:t>
      </w:r>
    </w:p>
    <w:p w14:paraId="1FC35582" w14:textId="77777777" w:rsidR="005025FC" w:rsidRPr="005025FC" w:rsidRDefault="005025FC" w:rsidP="005025FC">
      <w:pPr>
        <w:numPr>
          <w:ilvl w:val="1"/>
          <w:numId w:val="47"/>
        </w:numPr>
        <w:rPr>
          <w:lang w:val="en-GB"/>
        </w:rPr>
      </w:pPr>
      <w:r w:rsidRPr="005025FC">
        <w:rPr>
          <w:lang w:val="en-GB"/>
        </w:rPr>
        <w:t>Adoption of formal security policies and best practices.</w:t>
      </w:r>
    </w:p>
    <w:p w14:paraId="23B41E17" w14:textId="77777777" w:rsidR="005025FC" w:rsidRPr="005025FC" w:rsidRDefault="005025FC" w:rsidP="005025FC">
      <w:pPr>
        <w:numPr>
          <w:ilvl w:val="1"/>
          <w:numId w:val="47"/>
        </w:numPr>
        <w:rPr>
          <w:lang w:val="en-GB"/>
        </w:rPr>
      </w:pPr>
      <w:r w:rsidRPr="005025FC">
        <w:rPr>
          <w:lang w:val="en-GB"/>
        </w:rPr>
        <w:t>Implementation of SPF, DKIM, and DMARC protocols for email security.</w:t>
      </w:r>
    </w:p>
    <w:p w14:paraId="4FF3253B" w14:textId="77777777" w:rsidR="005025FC" w:rsidRPr="005025FC" w:rsidRDefault="005025FC" w:rsidP="005025FC">
      <w:pPr>
        <w:numPr>
          <w:ilvl w:val="1"/>
          <w:numId w:val="47"/>
        </w:numPr>
        <w:rPr>
          <w:lang w:val="en-GB"/>
        </w:rPr>
      </w:pPr>
      <w:r w:rsidRPr="005025FC">
        <w:rPr>
          <w:lang w:val="en-GB"/>
        </w:rPr>
        <w:t>Regular security audits and vulnerability assessments.</w:t>
      </w:r>
    </w:p>
    <w:p w14:paraId="3DE83036" w14:textId="77777777" w:rsidR="005025FC" w:rsidRPr="005025FC" w:rsidRDefault="005025FC" w:rsidP="005025FC">
      <w:pPr>
        <w:numPr>
          <w:ilvl w:val="1"/>
          <w:numId w:val="47"/>
        </w:numPr>
        <w:rPr>
          <w:lang w:val="en-GB"/>
        </w:rPr>
      </w:pPr>
      <w:r w:rsidRPr="005025FC">
        <w:rPr>
          <w:lang w:val="en-GB"/>
        </w:rPr>
        <w:t>Use of secure connections and encryption methods.</w:t>
      </w:r>
    </w:p>
    <w:p w14:paraId="0F8E510D" w14:textId="77777777" w:rsidR="005025FC" w:rsidRPr="005025FC" w:rsidRDefault="005025FC" w:rsidP="005025FC">
      <w:pPr>
        <w:numPr>
          <w:ilvl w:val="1"/>
          <w:numId w:val="47"/>
        </w:numPr>
        <w:rPr>
          <w:lang w:val="en-GB"/>
        </w:rPr>
      </w:pPr>
      <w:r w:rsidRPr="005025FC">
        <w:rPr>
          <w:lang w:val="en-GB"/>
        </w:rPr>
        <w:t>Strict access control and credential management.</w:t>
      </w:r>
    </w:p>
    <w:p w14:paraId="61C8137F" w14:textId="77777777" w:rsidR="005025FC" w:rsidRPr="005025FC" w:rsidRDefault="005025FC" w:rsidP="005025FC">
      <w:pPr>
        <w:rPr>
          <w:b/>
          <w:bCs/>
          <w:lang w:val="en-GB"/>
        </w:rPr>
      </w:pPr>
      <w:r w:rsidRPr="005025FC">
        <w:rPr>
          <w:b/>
          <w:bCs/>
          <w:lang w:val="en-GB"/>
        </w:rPr>
        <w:t>Conclusion</w:t>
      </w:r>
    </w:p>
    <w:p w14:paraId="53A0DCAE" w14:textId="77777777" w:rsidR="005025FC" w:rsidRPr="005025FC" w:rsidRDefault="005025FC" w:rsidP="005025FC">
      <w:pPr>
        <w:rPr>
          <w:lang w:val="en-GB"/>
        </w:rPr>
      </w:pPr>
      <w:r w:rsidRPr="005025FC">
        <w:rPr>
          <w:lang w:val="en-GB"/>
        </w:rPr>
        <w:t xml:space="preserve">Exelia </w:t>
      </w:r>
      <w:proofErr w:type="spellStart"/>
      <w:r w:rsidRPr="005025FC">
        <w:rPr>
          <w:lang w:val="en-GB"/>
        </w:rPr>
        <w:t>S.r.l</w:t>
      </w:r>
      <w:proofErr w:type="spellEnd"/>
      <w:r w:rsidRPr="005025FC">
        <w:rPr>
          <w:lang w:val="en-GB"/>
        </w:rPr>
        <w:t>. is obligated to maintain stringent security measures and ensure compliance with Intesa Sanpaolo Group's policies. The contract includes several clauses to mitigate risks and protect the bank's data and assets. However, the financial value of the contract and detailed insurance information are not explicitly provided.</w:t>
      </w:r>
    </w:p>
    <w:p w14:paraId="731C3A70" w14:textId="77777777" w:rsidR="005025FC" w:rsidRPr="005025FC" w:rsidRDefault="005025FC" w:rsidP="005025FC">
      <w:pPr>
        <w:rPr>
          <w:b/>
          <w:bCs/>
          <w:lang w:val="en-GB"/>
        </w:rPr>
      </w:pPr>
      <w:r w:rsidRPr="005025FC">
        <w:rPr>
          <w:b/>
          <w:bCs/>
          <w:lang w:val="en-GB"/>
        </w:rPr>
        <w:t>1. Title</w:t>
      </w:r>
    </w:p>
    <w:p w14:paraId="1CFAD69F" w14:textId="77777777" w:rsidR="005025FC" w:rsidRPr="005025FC" w:rsidRDefault="005025FC" w:rsidP="005025FC">
      <w:pPr>
        <w:rPr>
          <w:lang w:val="en-GB"/>
        </w:rPr>
      </w:pPr>
      <w:r w:rsidRPr="005025FC">
        <w:rPr>
          <w:b/>
          <w:bCs/>
          <w:lang w:val="en-GB"/>
        </w:rPr>
        <w:lastRenderedPageBreak/>
        <w:t>Customer Data Processing Agreement (July 2021)</w:t>
      </w:r>
    </w:p>
    <w:p w14:paraId="5E085605" w14:textId="77777777" w:rsidR="005025FC" w:rsidRPr="005025FC" w:rsidRDefault="005025FC" w:rsidP="005025FC">
      <w:pPr>
        <w:rPr>
          <w:b/>
          <w:bCs/>
          <w:lang w:val="en-GB"/>
        </w:rPr>
      </w:pPr>
      <w:r w:rsidRPr="005025FC">
        <w:rPr>
          <w:b/>
          <w:bCs/>
          <w:lang w:val="en-GB"/>
        </w:rPr>
        <w:t>2. General Introduction and Scope</w:t>
      </w:r>
    </w:p>
    <w:p w14:paraId="00D8E9DE" w14:textId="77777777" w:rsidR="005025FC" w:rsidRPr="005025FC" w:rsidRDefault="005025FC" w:rsidP="005025FC">
      <w:pPr>
        <w:rPr>
          <w:lang w:val="en-GB"/>
        </w:rPr>
      </w:pPr>
      <w:r w:rsidRPr="005025FC">
        <w:rPr>
          <w:lang w:val="en-GB"/>
        </w:rPr>
        <w:t>The contract is between the bank (referred to as the "Customer") and the data management service provider, Iron Mountain (referred to as the "Supplier"). It encompasses a comprehensive range of data management, storage, and security services. The framework ensures the bank's operational needs are met while maintaining compliance with regulatory requirements for financial institutions and data handlers.</w:t>
      </w:r>
    </w:p>
    <w:p w14:paraId="1C909A48" w14:textId="77777777" w:rsidR="005025FC" w:rsidRPr="005025FC" w:rsidRDefault="005025FC" w:rsidP="005025FC">
      <w:pPr>
        <w:rPr>
          <w:b/>
          <w:bCs/>
          <w:lang w:val="en-GB"/>
        </w:rPr>
      </w:pPr>
      <w:r w:rsidRPr="005025FC">
        <w:rPr>
          <w:b/>
          <w:bCs/>
          <w:lang w:val="en-GB"/>
        </w:rPr>
        <w:t>3. Obligations</w:t>
      </w:r>
    </w:p>
    <w:p w14:paraId="727B6B36" w14:textId="77777777" w:rsidR="005025FC" w:rsidRPr="005025FC" w:rsidRDefault="005025FC" w:rsidP="005025FC">
      <w:pPr>
        <w:numPr>
          <w:ilvl w:val="0"/>
          <w:numId w:val="48"/>
        </w:numPr>
        <w:rPr>
          <w:lang w:val="en-GB"/>
        </w:rPr>
      </w:pPr>
      <w:r w:rsidRPr="005025FC">
        <w:rPr>
          <w:b/>
          <w:bCs/>
          <w:lang w:val="en-GB"/>
        </w:rPr>
        <w:t>Supplier Obligations:</w:t>
      </w:r>
    </w:p>
    <w:p w14:paraId="03CCDEA9" w14:textId="77777777" w:rsidR="005025FC" w:rsidRPr="005025FC" w:rsidRDefault="005025FC" w:rsidP="005025FC">
      <w:pPr>
        <w:numPr>
          <w:ilvl w:val="1"/>
          <w:numId w:val="48"/>
        </w:numPr>
        <w:rPr>
          <w:lang w:val="en-GB"/>
        </w:rPr>
      </w:pPr>
      <w:r w:rsidRPr="005025FC">
        <w:rPr>
          <w:lang w:val="en-GB"/>
        </w:rPr>
        <w:t>Maintain a secure environment for media storage.</w:t>
      </w:r>
    </w:p>
    <w:p w14:paraId="6586A1C7" w14:textId="77777777" w:rsidR="005025FC" w:rsidRPr="005025FC" w:rsidRDefault="005025FC" w:rsidP="005025FC">
      <w:pPr>
        <w:numPr>
          <w:ilvl w:val="1"/>
          <w:numId w:val="48"/>
        </w:numPr>
        <w:rPr>
          <w:lang w:val="en-GB"/>
        </w:rPr>
      </w:pPr>
      <w:r w:rsidRPr="005025FC">
        <w:rPr>
          <w:lang w:val="en-GB"/>
        </w:rPr>
        <w:t xml:space="preserve">Accurately </w:t>
      </w:r>
      <w:proofErr w:type="spellStart"/>
      <w:r w:rsidRPr="005025FC">
        <w:rPr>
          <w:lang w:val="en-GB"/>
        </w:rPr>
        <w:t>catalog</w:t>
      </w:r>
      <w:proofErr w:type="spellEnd"/>
      <w:r w:rsidRPr="005025FC">
        <w:rPr>
          <w:lang w:val="en-GB"/>
        </w:rPr>
        <w:t xml:space="preserve"> and track media.</w:t>
      </w:r>
    </w:p>
    <w:p w14:paraId="78F94BD2" w14:textId="77777777" w:rsidR="005025FC" w:rsidRPr="005025FC" w:rsidRDefault="005025FC" w:rsidP="005025FC">
      <w:pPr>
        <w:numPr>
          <w:ilvl w:val="1"/>
          <w:numId w:val="48"/>
        </w:numPr>
        <w:rPr>
          <w:lang w:val="en-GB"/>
        </w:rPr>
      </w:pPr>
      <w:r w:rsidRPr="005025FC">
        <w:rPr>
          <w:lang w:val="en-GB"/>
        </w:rPr>
        <w:t>Handle and transport media, including disaster recovery provisions.</w:t>
      </w:r>
    </w:p>
    <w:p w14:paraId="0EDEB326" w14:textId="77777777" w:rsidR="005025FC" w:rsidRPr="005025FC" w:rsidRDefault="005025FC" w:rsidP="005025FC">
      <w:pPr>
        <w:numPr>
          <w:ilvl w:val="1"/>
          <w:numId w:val="48"/>
        </w:numPr>
        <w:rPr>
          <w:lang w:val="en-GB"/>
        </w:rPr>
      </w:pPr>
      <w:r w:rsidRPr="005025FC">
        <w:rPr>
          <w:lang w:val="en-GB"/>
        </w:rPr>
        <w:t>Adhere to data protection and processing obligations aligned with UK GDPR.</w:t>
      </w:r>
    </w:p>
    <w:p w14:paraId="108B7606" w14:textId="77777777" w:rsidR="005025FC" w:rsidRPr="005025FC" w:rsidRDefault="005025FC" w:rsidP="005025FC">
      <w:pPr>
        <w:numPr>
          <w:ilvl w:val="1"/>
          <w:numId w:val="48"/>
        </w:numPr>
        <w:rPr>
          <w:lang w:val="en-GB"/>
        </w:rPr>
      </w:pPr>
      <w:r w:rsidRPr="005025FC">
        <w:rPr>
          <w:lang w:val="en-GB"/>
        </w:rPr>
        <w:t>Allow audit rights for compliance verification.</w:t>
      </w:r>
    </w:p>
    <w:p w14:paraId="513B8704" w14:textId="77777777" w:rsidR="005025FC" w:rsidRPr="005025FC" w:rsidRDefault="005025FC" w:rsidP="005025FC">
      <w:pPr>
        <w:numPr>
          <w:ilvl w:val="1"/>
          <w:numId w:val="48"/>
        </w:numPr>
        <w:rPr>
          <w:lang w:val="en-GB"/>
        </w:rPr>
      </w:pPr>
      <w:r w:rsidRPr="005025FC">
        <w:rPr>
          <w:lang w:val="en-GB"/>
        </w:rPr>
        <w:t xml:space="preserve">Engage </w:t>
      </w:r>
      <w:proofErr w:type="spellStart"/>
      <w:r w:rsidRPr="005025FC">
        <w:rPr>
          <w:lang w:val="en-GB"/>
        </w:rPr>
        <w:t>subprocessors</w:t>
      </w:r>
      <w:proofErr w:type="spellEnd"/>
      <w:r w:rsidRPr="005025FC">
        <w:rPr>
          <w:lang w:val="en-GB"/>
        </w:rPr>
        <w:t xml:space="preserve"> with stringent data protection safeguards.</w:t>
      </w:r>
    </w:p>
    <w:p w14:paraId="73B77F30" w14:textId="77777777" w:rsidR="005025FC" w:rsidRPr="005025FC" w:rsidRDefault="005025FC" w:rsidP="005025FC">
      <w:pPr>
        <w:numPr>
          <w:ilvl w:val="1"/>
          <w:numId w:val="48"/>
        </w:numPr>
        <w:rPr>
          <w:lang w:val="en-GB"/>
        </w:rPr>
      </w:pPr>
      <w:r w:rsidRPr="005025FC">
        <w:rPr>
          <w:lang w:val="en-GB"/>
        </w:rPr>
        <w:t>Promptly notify the bank of any data breaches.</w:t>
      </w:r>
    </w:p>
    <w:p w14:paraId="6197535D" w14:textId="77777777" w:rsidR="005025FC" w:rsidRPr="005025FC" w:rsidRDefault="005025FC" w:rsidP="005025FC">
      <w:pPr>
        <w:numPr>
          <w:ilvl w:val="0"/>
          <w:numId w:val="48"/>
        </w:numPr>
        <w:rPr>
          <w:lang w:val="en-GB"/>
        </w:rPr>
      </w:pPr>
      <w:r w:rsidRPr="005025FC">
        <w:rPr>
          <w:b/>
          <w:bCs/>
          <w:lang w:val="en-GB"/>
        </w:rPr>
        <w:t>Bank Obligations:</w:t>
      </w:r>
    </w:p>
    <w:p w14:paraId="05660B9A" w14:textId="77777777" w:rsidR="005025FC" w:rsidRPr="005025FC" w:rsidRDefault="005025FC" w:rsidP="005025FC">
      <w:pPr>
        <w:numPr>
          <w:ilvl w:val="1"/>
          <w:numId w:val="48"/>
        </w:numPr>
        <w:rPr>
          <w:lang w:val="en-GB"/>
        </w:rPr>
      </w:pPr>
      <w:r w:rsidRPr="005025FC">
        <w:rPr>
          <w:lang w:val="en-GB"/>
        </w:rPr>
        <w:t>Provide metadata for media tracking.</w:t>
      </w:r>
    </w:p>
    <w:p w14:paraId="36D7CD3E" w14:textId="77777777" w:rsidR="005025FC" w:rsidRPr="005025FC" w:rsidRDefault="005025FC" w:rsidP="005025FC">
      <w:pPr>
        <w:numPr>
          <w:ilvl w:val="1"/>
          <w:numId w:val="48"/>
        </w:numPr>
        <w:rPr>
          <w:lang w:val="en-GB"/>
        </w:rPr>
      </w:pPr>
      <w:r w:rsidRPr="005025FC">
        <w:rPr>
          <w:lang w:val="en-GB"/>
        </w:rPr>
        <w:t>Pay service fees, administrative charges, and exit charges as applicable.</w:t>
      </w:r>
    </w:p>
    <w:p w14:paraId="0FE98324" w14:textId="77777777" w:rsidR="005025FC" w:rsidRPr="005025FC" w:rsidRDefault="005025FC" w:rsidP="005025FC">
      <w:pPr>
        <w:rPr>
          <w:b/>
          <w:bCs/>
          <w:lang w:val="en-GB"/>
        </w:rPr>
      </w:pPr>
      <w:r w:rsidRPr="005025FC">
        <w:rPr>
          <w:b/>
          <w:bCs/>
          <w:lang w:val="en-GB"/>
        </w:rPr>
        <w:t>4. Key Clauses</w:t>
      </w:r>
    </w:p>
    <w:p w14:paraId="0C58B7B9" w14:textId="77777777" w:rsidR="005025FC" w:rsidRPr="005025FC" w:rsidRDefault="005025FC" w:rsidP="005025FC">
      <w:pPr>
        <w:numPr>
          <w:ilvl w:val="0"/>
          <w:numId w:val="49"/>
        </w:numPr>
        <w:rPr>
          <w:lang w:val="en-GB"/>
        </w:rPr>
      </w:pPr>
      <w:r w:rsidRPr="005025FC">
        <w:rPr>
          <w:b/>
          <w:bCs/>
          <w:lang w:val="en-GB"/>
        </w:rPr>
        <w:t>Termination:</w:t>
      </w:r>
    </w:p>
    <w:p w14:paraId="428CFE29" w14:textId="77777777" w:rsidR="005025FC" w:rsidRPr="005025FC" w:rsidRDefault="005025FC" w:rsidP="005025FC">
      <w:pPr>
        <w:numPr>
          <w:ilvl w:val="1"/>
          <w:numId w:val="49"/>
        </w:numPr>
        <w:rPr>
          <w:lang w:val="en-GB"/>
        </w:rPr>
      </w:pPr>
      <w:r w:rsidRPr="005025FC">
        <w:rPr>
          <w:lang w:val="en-GB"/>
        </w:rPr>
        <w:t>Either party can terminate the contract with notice as stipulated.</w:t>
      </w:r>
    </w:p>
    <w:p w14:paraId="35FF4F73" w14:textId="77777777" w:rsidR="005025FC" w:rsidRPr="005025FC" w:rsidRDefault="005025FC" w:rsidP="005025FC">
      <w:pPr>
        <w:numPr>
          <w:ilvl w:val="1"/>
          <w:numId w:val="49"/>
        </w:numPr>
        <w:rPr>
          <w:lang w:val="en-GB"/>
        </w:rPr>
      </w:pPr>
      <w:r w:rsidRPr="005025FC">
        <w:rPr>
          <w:lang w:val="en-GB"/>
        </w:rPr>
        <w:t>Exit charges apply for data retrieval and permanent withdrawal.</w:t>
      </w:r>
    </w:p>
    <w:p w14:paraId="1E97BF7A" w14:textId="77777777" w:rsidR="005025FC" w:rsidRPr="005025FC" w:rsidRDefault="005025FC" w:rsidP="005025FC">
      <w:pPr>
        <w:numPr>
          <w:ilvl w:val="1"/>
          <w:numId w:val="49"/>
        </w:numPr>
        <w:rPr>
          <w:lang w:val="en-GB"/>
        </w:rPr>
      </w:pPr>
      <w:r w:rsidRPr="005025FC">
        <w:rPr>
          <w:lang w:val="en-GB"/>
        </w:rPr>
        <w:t>Liability and indemnification clauses protect the bank from third-party claims arising from GDPR violations by the Supplier.</w:t>
      </w:r>
    </w:p>
    <w:p w14:paraId="3E9976D9" w14:textId="77777777" w:rsidR="005025FC" w:rsidRPr="005025FC" w:rsidRDefault="005025FC" w:rsidP="005025FC">
      <w:pPr>
        <w:rPr>
          <w:b/>
          <w:bCs/>
          <w:lang w:val="en-GB"/>
        </w:rPr>
      </w:pPr>
      <w:r w:rsidRPr="005025FC">
        <w:rPr>
          <w:b/>
          <w:bCs/>
          <w:lang w:val="en-GB"/>
        </w:rPr>
        <w:t>5. Key Dates</w:t>
      </w:r>
    </w:p>
    <w:p w14:paraId="20714045" w14:textId="77777777" w:rsidR="005025FC" w:rsidRPr="005025FC" w:rsidRDefault="005025FC" w:rsidP="005025FC">
      <w:pPr>
        <w:numPr>
          <w:ilvl w:val="0"/>
          <w:numId w:val="50"/>
        </w:numPr>
        <w:rPr>
          <w:lang w:val="en-GB"/>
        </w:rPr>
      </w:pPr>
      <w:r w:rsidRPr="005025FC">
        <w:rPr>
          <w:b/>
          <w:bCs/>
          <w:lang w:val="en-GB"/>
        </w:rPr>
        <w:lastRenderedPageBreak/>
        <w:t>Termination Date:</w:t>
      </w:r>
      <w:r w:rsidRPr="005025FC">
        <w:rPr>
          <w:lang w:val="en-GB"/>
        </w:rPr>
        <w:t xml:space="preserve"> As per the agreement terms.</w:t>
      </w:r>
    </w:p>
    <w:p w14:paraId="33BB5DF3" w14:textId="77777777" w:rsidR="005025FC" w:rsidRPr="005025FC" w:rsidRDefault="005025FC" w:rsidP="005025FC">
      <w:pPr>
        <w:numPr>
          <w:ilvl w:val="0"/>
          <w:numId w:val="50"/>
        </w:numPr>
        <w:rPr>
          <w:lang w:val="en-GB"/>
        </w:rPr>
      </w:pPr>
      <w:r w:rsidRPr="005025FC">
        <w:rPr>
          <w:b/>
          <w:bCs/>
          <w:lang w:val="en-GB"/>
        </w:rPr>
        <w:t>Notice Period for Renewal:</w:t>
      </w:r>
      <w:r w:rsidRPr="005025FC">
        <w:rPr>
          <w:lang w:val="en-GB"/>
        </w:rPr>
        <w:t xml:space="preserve"> As specified in the agreement.</w:t>
      </w:r>
    </w:p>
    <w:p w14:paraId="361006AC" w14:textId="77777777" w:rsidR="005025FC" w:rsidRPr="005025FC" w:rsidRDefault="005025FC" w:rsidP="005025FC">
      <w:pPr>
        <w:numPr>
          <w:ilvl w:val="0"/>
          <w:numId w:val="50"/>
        </w:numPr>
        <w:rPr>
          <w:lang w:val="en-GB"/>
        </w:rPr>
      </w:pPr>
      <w:r w:rsidRPr="005025FC">
        <w:rPr>
          <w:b/>
          <w:bCs/>
          <w:lang w:val="en-GB"/>
        </w:rPr>
        <w:t>Notice Period for Termination:</w:t>
      </w:r>
      <w:r w:rsidRPr="005025FC">
        <w:rPr>
          <w:lang w:val="en-GB"/>
        </w:rPr>
        <w:t xml:space="preserve"> As specified in the agreement.</w:t>
      </w:r>
    </w:p>
    <w:p w14:paraId="1FDCD4B2" w14:textId="77777777" w:rsidR="005025FC" w:rsidRPr="005025FC" w:rsidRDefault="005025FC" w:rsidP="005025FC">
      <w:pPr>
        <w:numPr>
          <w:ilvl w:val="0"/>
          <w:numId w:val="50"/>
        </w:numPr>
        <w:rPr>
          <w:lang w:val="en-GB"/>
        </w:rPr>
      </w:pPr>
      <w:r w:rsidRPr="005025FC">
        <w:rPr>
          <w:b/>
          <w:bCs/>
          <w:lang w:val="en-GB"/>
        </w:rPr>
        <w:t>Other Key Dates:</w:t>
      </w:r>
      <w:r w:rsidRPr="005025FC">
        <w:rPr>
          <w:lang w:val="en-GB"/>
        </w:rPr>
        <w:t xml:space="preserve"> Detailed in the agreement and related schedules.</w:t>
      </w:r>
    </w:p>
    <w:p w14:paraId="75D86CD4" w14:textId="77777777" w:rsidR="005025FC" w:rsidRPr="005025FC" w:rsidRDefault="005025FC" w:rsidP="005025FC">
      <w:pPr>
        <w:rPr>
          <w:b/>
          <w:bCs/>
          <w:lang w:val="en-GB"/>
        </w:rPr>
      </w:pPr>
      <w:r w:rsidRPr="005025FC">
        <w:rPr>
          <w:b/>
          <w:bCs/>
          <w:lang w:val="en-GB"/>
        </w:rPr>
        <w:t>6. Financial Value</w:t>
      </w:r>
    </w:p>
    <w:p w14:paraId="0AD3FBC0" w14:textId="77777777" w:rsidR="005025FC" w:rsidRPr="005025FC" w:rsidRDefault="005025FC" w:rsidP="005025FC">
      <w:pPr>
        <w:numPr>
          <w:ilvl w:val="0"/>
          <w:numId w:val="51"/>
        </w:numPr>
        <w:rPr>
          <w:lang w:val="en-GB"/>
        </w:rPr>
      </w:pPr>
      <w:r w:rsidRPr="005025FC">
        <w:rPr>
          <w:b/>
          <w:bCs/>
          <w:lang w:val="en-GB"/>
        </w:rPr>
        <w:t>Service Fees:</w:t>
      </w:r>
      <w:r w:rsidRPr="005025FC">
        <w:rPr>
          <w:lang w:val="en-GB"/>
        </w:rPr>
        <w:t xml:space="preserve"> Covering storage, handling, transportation, and special requests.</w:t>
      </w:r>
    </w:p>
    <w:p w14:paraId="016DBC9C" w14:textId="77777777" w:rsidR="005025FC" w:rsidRPr="005025FC" w:rsidRDefault="005025FC" w:rsidP="005025FC">
      <w:pPr>
        <w:numPr>
          <w:ilvl w:val="0"/>
          <w:numId w:val="51"/>
        </w:numPr>
        <w:rPr>
          <w:lang w:val="en-GB"/>
        </w:rPr>
      </w:pPr>
      <w:r w:rsidRPr="005025FC">
        <w:rPr>
          <w:b/>
          <w:bCs/>
          <w:lang w:val="en-GB"/>
        </w:rPr>
        <w:t>Administrative Charges:</w:t>
      </w:r>
      <w:r w:rsidRPr="005025FC">
        <w:rPr>
          <w:lang w:val="en-GB"/>
        </w:rPr>
        <w:t xml:space="preserve"> For account management, invoicing, and system access.</w:t>
      </w:r>
    </w:p>
    <w:p w14:paraId="69E96790" w14:textId="77777777" w:rsidR="005025FC" w:rsidRPr="005025FC" w:rsidRDefault="005025FC" w:rsidP="005025FC">
      <w:pPr>
        <w:numPr>
          <w:ilvl w:val="0"/>
          <w:numId w:val="51"/>
        </w:numPr>
        <w:rPr>
          <w:lang w:val="en-GB"/>
        </w:rPr>
      </w:pPr>
      <w:r w:rsidRPr="005025FC">
        <w:rPr>
          <w:b/>
          <w:bCs/>
          <w:lang w:val="en-GB"/>
        </w:rPr>
        <w:t>Exit Charges:</w:t>
      </w:r>
      <w:r w:rsidRPr="005025FC">
        <w:rPr>
          <w:lang w:val="en-GB"/>
        </w:rPr>
        <w:t xml:space="preserve"> Applicable upon termination for data retrieval and withdrawal.</w:t>
      </w:r>
    </w:p>
    <w:p w14:paraId="3A36F6AD" w14:textId="77777777" w:rsidR="005025FC" w:rsidRPr="005025FC" w:rsidRDefault="005025FC" w:rsidP="005025FC">
      <w:pPr>
        <w:rPr>
          <w:b/>
          <w:bCs/>
          <w:lang w:val="en-GB"/>
        </w:rPr>
      </w:pPr>
      <w:r w:rsidRPr="005025FC">
        <w:rPr>
          <w:b/>
          <w:bCs/>
          <w:lang w:val="en-GB"/>
        </w:rPr>
        <w:t>7. Liability for the Bank</w:t>
      </w:r>
    </w:p>
    <w:p w14:paraId="69A21759" w14:textId="77777777" w:rsidR="005025FC" w:rsidRPr="005025FC" w:rsidRDefault="005025FC" w:rsidP="005025FC">
      <w:pPr>
        <w:numPr>
          <w:ilvl w:val="0"/>
          <w:numId w:val="52"/>
        </w:numPr>
        <w:rPr>
          <w:lang w:val="en-GB"/>
        </w:rPr>
      </w:pPr>
      <w:r w:rsidRPr="005025FC">
        <w:rPr>
          <w:lang w:val="en-GB"/>
        </w:rPr>
        <w:t>Indemnification clauses protect the bank from third-party claims due to GDPR violations by the Supplier.</w:t>
      </w:r>
    </w:p>
    <w:p w14:paraId="0A669CA2" w14:textId="77777777" w:rsidR="005025FC" w:rsidRPr="005025FC" w:rsidRDefault="005025FC" w:rsidP="005025FC">
      <w:pPr>
        <w:numPr>
          <w:ilvl w:val="0"/>
          <w:numId w:val="52"/>
        </w:numPr>
        <w:rPr>
          <w:lang w:val="en-GB"/>
        </w:rPr>
      </w:pPr>
      <w:r w:rsidRPr="005025FC">
        <w:rPr>
          <w:lang w:val="en-GB"/>
        </w:rPr>
        <w:t>Clear liability boundaries are set, particularly regarding data breaches and regulatory compliance.</w:t>
      </w:r>
    </w:p>
    <w:p w14:paraId="1D93AA87" w14:textId="77777777" w:rsidR="005025FC" w:rsidRPr="005025FC" w:rsidRDefault="005025FC" w:rsidP="005025FC">
      <w:pPr>
        <w:rPr>
          <w:b/>
          <w:bCs/>
          <w:lang w:val="en-GB"/>
        </w:rPr>
      </w:pPr>
      <w:r w:rsidRPr="005025FC">
        <w:rPr>
          <w:b/>
          <w:bCs/>
          <w:lang w:val="en-GB"/>
        </w:rPr>
        <w:t>8. KPIs</w:t>
      </w:r>
    </w:p>
    <w:p w14:paraId="4501AEF2" w14:textId="77777777" w:rsidR="005025FC" w:rsidRPr="005025FC" w:rsidRDefault="005025FC" w:rsidP="005025FC">
      <w:pPr>
        <w:numPr>
          <w:ilvl w:val="0"/>
          <w:numId w:val="53"/>
        </w:numPr>
        <w:rPr>
          <w:lang w:val="en-GB"/>
        </w:rPr>
      </w:pPr>
      <w:r w:rsidRPr="005025FC">
        <w:rPr>
          <w:lang w:val="en-GB"/>
        </w:rPr>
        <w:t>Detailed performance metrics for storage, handling, transportation, and data protection are specified in the agreement.</w:t>
      </w:r>
    </w:p>
    <w:p w14:paraId="6CA152B4" w14:textId="77777777" w:rsidR="005025FC" w:rsidRPr="005025FC" w:rsidRDefault="005025FC" w:rsidP="005025FC">
      <w:pPr>
        <w:rPr>
          <w:b/>
          <w:bCs/>
          <w:lang w:val="en-GB"/>
        </w:rPr>
      </w:pPr>
      <w:r w:rsidRPr="005025FC">
        <w:rPr>
          <w:b/>
          <w:bCs/>
          <w:lang w:val="en-GB"/>
        </w:rPr>
        <w:t>9. Due Diligence Performed</w:t>
      </w:r>
    </w:p>
    <w:p w14:paraId="03EEA69A" w14:textId="77777777" w:rsidR="005025FC" w:rsidRPr="005025FC" w:rsidRDefault="005025FC" w:rsidP="005025FC">
      <w:pPr>
        <w:numPr>
          <w:ilvl w:val="0"/>
          <w:numId w:val="54"/>
        </w:numPr>
        <w:rPr>
          <w:lang w:val="en-GB"/>
        </w:rPr>
      </w:pPr>
      <w:r w:rsidRPr="005025FC">
        <w:rPr>
          <w:b/>
          <w:bCs/>
          <w:lang w:val="en-GB"/>
        </w:rPr>
        <w:t>Service Providers:</w:t>
      </w:r>
    </w:p>
    <w:p w14:paraId="757A01F0" w14:textId="77777777" w:rsidR="005025FC" w:rsidRPr="005025FC" w:rsidRDefault="005025FC" w:rsidP="005025FC">
      <w:pPr>
        <w:numPr>
          <w:ilvl w:val="1"/>
          <w:numId w:val="54"/>
        </w:numPr>
        <w:rPr>
          <w:lang w:val="en-GB"/>
        </w:rPr>
      </w:pPr>
      <w:r w:rsidRPr="005025FC">
        <w:rPr>
          <w:lang w:val="en-GB"/>
        </w:rPr>
        <w:t>Detailed due diligence on service providers.</w:t>
      </w:r>
    </w:p>
    <w:p w14:paraId="64A94387" w14:textId="77777777" w:rsidR="005025FC" w:rsidRPr="005025FC" w:rsidRDefault="005025FC" w:rsidP="005025FC">
      <w:pPr>
        <w:numPr>
          <w:ilvl w:val="1"/>
          <w:numId w:val="54"/>
        </w:numPr>
        <w:rPr>
          <w:lang w:val="en-GB"/>
        </w:rPr>
      </w:pPr>
      <w:r w:rsidRPr="005025FC">
        <w:rPr>
          <w:lang w:val="en-GB"/>
        </w:rPr>
        <w:t>Assessment of financial stability, reputation, and regulatory compliance.</w:t>
      </w:r>
    </w:p>
    <w:p w14:paraId="4C908F3F" w14:textId="77777777" w:rsidR="005025FC" w:rsidRPr="005025FC" w:rsidRDefault="005025FC" w:rsidP="005025FC">
      <w:pPr>
        <w:numPr>
          <w:ilvl w:val="1"/>
          <w:numId w:val="54"/>
        </w:numPr>
        <w:rPr>
          <w:lang w:val="en-GB"/>
        </w:rPr>
      </w:pPr>
      <w:r w:rsidRPr="005025FC">
        <w:rPr>
          <w:lang w:val="en-GB"/>
        </w:rPr>
        <w:t>Ongoing monitoring processes.</w:t>
      </w:r>
    </w:p>
    <w:p w14:paraId="60D451BB" w14:textId="77777777" w:rsidR="005025FC" w:rsidRPr="005025FC" w:rsidRDefault="005025FC" w:rsidP="005025FC">
      <w:pPr>
        <w:rPr>
          <w:b/>
          <w:bCs/>
          <w:lang w:val="en-GB"/>
        </w:rPr>
      </w:pPr>
      <w:r w:rsidRPr="005025FC">
        <w:rPr>
          <w:b/>
          <w:bCs/>
          <w:lang w:val="en-GB"/>
        </w:rPr>
        <w:t>Risk Analysis</w:t>
      </w:r>
    </w:p>
    <w:p w14:paraId="4C5057B6" w14:textId="77777777" w:rsidR="005025FC" w:rsidRPr="005025FC" w:rsidRDefault="005025FC" w:rsidP="005025FC">
      <w:pPr>
        <w:rPr>
          <w:b/>
          <w:bCs/>
          <w:lang w:val="en-GB"/>
        </w:rPr>
      </w:pPr>
      <w:r w:rsidRPr="005025FC">
        <w:rPr>
          <w:b/>
          <w:bCs/>
          <w:lang w:val="en-GB"/>
        </w:rPr>
        <w:t>Risk Assessment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5"/>
        <w:gridCol w:w="5490"/>
        <w:gridCol w:w="7442"/>
      </w:tblGrid>
      <w:tr w:rsidR="005025FC" w:rsidRPr="005025FC" w14:paraId="10417A39" w14:textId="77777777" w:rsidTr="005025FC">
        <w:trPr>
          <w:tblHeader/>
          <w:tblCellSpacing w:w="15" w:type="dxa"/>
        </w:trPr>
        <w:tc>
          <w:tcPr>
            <w:tcW w:w="0" w:type="auto"/>
            <w:vAlign w:val="center"/>
            <w:hideMark/>
          </w:tcPr>
          <w:p w14:paraId="4141C6B8" w14:textId="77777777" w:rsidR="005025FC" w:rsidRPr="005025FC" w:rsidRDefault="005025FC" w:rsidP="005025FC">
            <w:pPr>
              <w:rPr>
                <w:b/>
                <w:bCs/>
                <w:lang w:val="en-GB"/>
              </w:rPr>
            </w:pPr>
            <w:r w:rsidRPr="005025FC">
              <w:rPr>
                <w:b/>
                <w:bCs/>
                <w:lang w:val="en-GB"/>
              </w:rPr>
              <w:lastRenderedPageBreak/>
              <w:t>Risk Category</w:t>
            </w:r>
          </w:p>
        </w:tc>
        <w:tc>
          <w:tcPr>
            <w:tcW w:w="0" w:type="auto"/>
            <w:vAlign w:val="center"/>
            <w:hideMark/>
          </w:tcPr>
          <w:p w14:paraId="13716660" w14:textId="77777777" w:rsidR="005025FC" w:rsidRPr="005025FC" w:rsidRDefault="005025FC" w:rsidP="005025FC">
            <w:pPr>
              <w:rPr>
                <w:b/>
                <w:bCs/>
                <w:lang w:val="en-GB"/>
              </w:rPr>
            </w:pPr>
            <w:r w:rsidRPr="005025FC">
              <w:rPr>
                <w:b/>
                <w:bCs/>
                <w:lang w:val="en-GB"/>
              </w:rPr>
              <w:t>Potential Risks</w:t>
            </w:r>
          </w:p>
        </w:tc>
        <w:tc>
          <w:tcPr>
            <w:tcW w:w="0" w:type="auto"/>
            <w:vAlign w:val="center"/>
            <w:hideMark/>
          </w:tcPr>
          <w:p w14:paraId="00712913" w14:textId="77777777" w:rsidR="005025FC" w:rsidRPr="005025FC" w:rsidRDefault="005025FC" w:rsidP="005025FC">
            <w:pPr>
              <w:rPr>
                <w:b/>
                <w:bCs/>
                <w:lang w:val="en-GB"/>
              </w:rPr>
            </w:pPr>
            <w:r w:rsidRPr="005025FC">
              <w:rPr>
                <w:b/>
                <w:bCs/>
                <w:lang w:val="en-GB"/>
              </w:rPr>
              <w:t>Mitigation Strategies and Control Measures</w:t>
            </w:r>
          </w:p>
        </w:tc>
      </w:tr>
      <w:tr w:rsidR="005025FC" w:rsidRPr="005025FC" w14:paraId="5C5D1995" w14:textId="77777777" w:rsidTr="005025FC">
        <w:trPr>
          <w:tblCellSpacing w:w="15" w:type="dxa"/>
        </w:trPr>
        <w:tc>
          <w:tcPr>
            <w:tcW w:w="0" w:type="auto"/>
            <w:vAlign w:val="center"/>
            <w:hideMark/>
          </w:tcPr>
          <w:p w14:paraId="3AFA98A7" w14:textId="77777777" w:rsidR="005025FC" w:rsidRPr="005025FC" w:rsidRDefault="005025FC" w:rsidP="005025FC">
            <w:pPr>
              <w:rPr>
                <w:lang w:val="en-GB"/>
              </w:rPr>
            </w:pPr>
            <w:r w:rsidRPr="005025FC">
              <w:rPr>
                <w:b/>
                <w:bCs/>
                <w:lang w:val="en-GB"/>
              </w:rPr>
              <w:t>Operational</w:t>
            </w:r>
          </w:p>
        </w:tc>
        <w:tc>
          <w:tcPr>
            <w:tcW w:w="0" w:type="auto"/>
            <w:vAlign w:val="center"/>
            <w:hideMark/>
          </w:tcPr>
          <w:p w14:paraId="3ABF09A2" w14:textId="77777777" w:rsidR="005025FC" w:rsidRPr="005025FC" w:rsidRDefault="005025FC" w:rsidP="005025FC">
            <w:pPr>
              <w:rPr>
                <w:lang w:val="en-GB"/>
              </w:rPr>
            </w:pPr>
            <w:r w:rsidRPr="005025FC">
              <w:rPr>
                <w:lang w:val="en-GB"/>
              </w:rPr>
              <w:t>Inadequate media handling, transportation delays, data breaches</w:t>
            </w:r>
          </w:p>
        </w:tc>
        <w:tc>
          <w:tcPr>
            <w:tcW w:w="0" w:type="auto"/>
            <w:vAlign w:val="center"/>
            <w:hideMark/>
          </w:tcPr>
          <w:p w14:paraId="4DE16E9B" w14:textId="77777777" w:rsidR="005025FC" w:rsidRPr="005025FC" w:rsidRDefault="005025FC" w:rsidP="005025FC">
            <w:pPr>
              <w:rPr>
                <w:lang w:val="en-GB"/>
              </w:rPr>
            </w:pPr>
            <w:r w:rsidRPr="005025FC">
              <w:rPr>
                <w:lang w:val="en-GB"/>
              </w:rPr>
              <w:t>Stringent handling protocols, scheduled transportation, robust breach notification framework, disaster recovery provisions</w:t>
            </w:r>
          </w:p>
        </w:tc>
      </w:tr>
      <w:tr w:rsidR="005025FC" w:rsidRPr="005025FC" w14:paraId="348F0F9B" w14:textId="77777777" w:rsidTr="005025FC">
        <w:trPr>
          <w:tblCellSpacing w:w="15" w:type="dxa"/>
        </w:trPr>
        <w:tc>
          <w:tcPr>
            <w:tcW w:w="0" w:type="auto"/>
            <w:vAlign w:val="center"/>
            <w:hideMark/>
          </w:tcPr>
          <w:p w14:paraId="7AAB4AD5" w14:textId="77777777" w:rsidR="005025FC" w:rsidRPr="005025FC" w:rsidRDefault="005025FC" w:rsidP="005025FC">
            <w:pPr>
              <w:rPr>
                <w:lang w:val="en-GB"/>
              </w:rPr>
            </w:pPr>
            <w:r w:rsidRPr="005025FC">
              <w:rPr>
                <w:b/>
                <w:bCs/>
                <w:lang w:val="en-GB"/>
              </w:rPr>
              <w:t>Compliance</w:t>
            </w:r>
          </w:p>
        </w:tc>
        <w:tc>
          <w:tcPr>
            <w:tcW w:w="0" w:type="auto"/>
            <w:vAlign w:val="center"/>
            <w:hideMark/>
          </w:tcPr>
          <w:p w14:paraId="1862C830" w14:textId="77777777" w:rsidR="005025FC" w:rsidRPr="005025FC" w:rsidRDefault="005025FC" w:rsidP="005025FC">
            <w:pPr>
              <w:rPr>
                <w:lang w:val="en-GB"/>
              </w:rPr>
            </w:pPr>
            <w:r w:rsidRPr="005025FC">
              <w:rPr>
                <w:lang w:val="en-GB"/>
              </w:rPr>
              <w:t>Non-compliance with UK GDPR, audit failures</w:t>
            </w:r>
          </w:p>
        </w:tc>
        <w:tc>
          <w:tcPr>
            <w:tcW w:w="0" w:type="auto"/>
            <w:vAlign w:val="center"/>
            <w:hideMark/>
          </w:tcPr>
          <w:p w14:paraId="20A6A830" w14:textId="77777777" w:rsidR="005025FC" w:rsidRPr="005025FC" w:rsidRDefault="005025FC" w:rsidP="005025FC">
            <w:pPr>
              <w:rPr>
                <w:lang w:val="en-GB"/>
              </w:rPr>
            </w:pPr>
            <w:r w:rsidRPr="005025FC">
              <w:rPr>
                <w:lang w:val="en-GB"/>
              </w:rPr>
              <w:t>Regular audits, adherence to GDPR, stringent data protection safeguards, ongoing compliance monitoring</w:t>
            </w:r>
          </w:p>
        </w:tc>
      </w:tr>
      <w:tr w:rsidR="005025FC" w:rsidRPr="005025FC" w14:paraId="097B6396" w14:textId="77777777" w:rsidTr="005025FC">
        <w:trPr>
          <w:tblCellSpacing w:w="15" w:type="dxa"/>
        </w:trPr>
        <w:tc>
          <w:tcPr>
            <w:tcW w:w="0" w:type="auto"/>
            <w:vAlign w:val="center"/>
            <w:hideMark/>
          </w:tcPr>
          <w:p w14:paraId="6F5682CD" w14:textId="77777777" w:rsidR="005025FC" w:rsidRPr="005025FC" w:rsidRDefault="005025FC" w:rsidP="005025FC">
            <w:pPr>
              <w:rPr>
                <w:lang w:val="en-GB"/>
              </w:rPr>
            </w:pPr>
            <w:r w:rsidRPr="005025FC">
              <w:rPr>
                <w:b/>
                <w:bCs/>
                <w:lang w:val="en-GB"/>
              </w:rPr>
              <w:t>Financial</w:t>
            </w:r>
          </w:p>
        </w:tc>
        <w:tc>
          <w:tcPr>
            <w:tcW w:w="0" w:type="auto"/>
            <w:vAlign w:val="center"/>
            <w:hideMark/>
          </w:tcPr>
          <w:p w14:paraId="64E4D5FA" w14:textId="77777777" w:rsidR="005025FC" w:rsidRPr="005025FC" w:rsidRDefault="005025FC" w:rsidP="005025FC">
            <w:pPr>
              <w:rPr>
                <w:lang w:val="en-GB"/>
              </w:rPr>
            </w:pPr>
            <w:r w:rsidRPr="005025FC">
              <w:rPr>
                <w:lang w:val="en-GB"/>
              </w:rPr>
              <w:t>Unforeseen administrative charges, high exit charges</w:t>
            </w:r>
          </w:p>
        </w:tc>
        <w:tc>
          <w:tcPr>
            <w:tcW w:w="0" w:type="auto"/>
            <w:vAlign w:val="center"/>
            <w:hideMark/>
          </w:tcPr>
          <w:p w14:paraId="39F1BA0D" w14:textId="77777777" w:rsidR="005025FC" w:rsidRPr="005025FC" w:rsidRDefault="005025FC" w:rsidP="005025FC">
            <w:pPr>
              <w:rPr>
                <w:lang w:val="en-GB"/>
              </w:rPr>
            </w:pPr>
            <w:r w:rsidRPr="005025FC">
              <w:rPr>
                <w:lang w:val="en-GB"/>
              </w:rPr>
              <w:t>Detailed financial framework, transparent charges schedule, negotiated fees</w:t>
            </w:r>
          </w:p>
        </w:tc>
      </w:tr>
      <w:tr w:rsidR="005025FC" w:rsidRPr="005025FC" w14:paraId="5730CFFB" w14:textId="77777777" w:rsidTr="005025FC">
        <w:trPr>
          <w:tblCellSpacing w:w="15" w:type="dxa"/>
        </w:trPr>
        <w:tc>
          <w:tcPr>
            <w:tcW w:w="0" w:type="auto"/>
            <w:vAlign w:val="center"/>
            <w:hideMark/>
          </w:tcPr>
          <w:p w14:paraId="5DA82351" w14:textId="77777777" w:rsidR="005025FC" w:rsidRPr="005025FC" w:rsidRDefault="005025FC" w:rsidP="005025FC">
            <w:pPr>
              <w:rPr>
                <w:lang w:val="en-GB"/>
              </w:rPr>
            </w:pPr>
            <w:r w:rsidRPr="005025FC">
              <w:rPr>
                <w:b/>
                <w:bCs/>
                <w:lang w:val="en-GB"/>
              </w:rPr>
              <w:t>Strategic</w:t>
            </w:r>
          </w:p>
        </w:tc>
        <w:tc>
          <w:tcPr>
            <w:tcW w:w="0" w:type="auto"/>
            <w:vAlign w:val="center"/>
            <w:hideMark/>
          </w:tcPr>
          <w:p w14:paraId="165FD29D" w14:textId="77777777" w:rsidR="005025FC" w:rsidRPr="005025FC" w:rsidRDefault="005025FC" w:rsidP="005025FC">
            <w:pPr>
              <w:rPr>
                <w:lang w:val="en-GB"/>
              </w:rPr>
            </w:pPr>
            <w:r w:rsidRPr="005025FC">
              <w:rPr>
                <w:lang w:val="en-GB"/>
              </w:rPr>
              <w:t xml:space="preserve">Engagement of </w:t>
            </w:r>
            <w:proofErr w:type="spellStart"/>
            <w:r w:rsidRPr="005025FC">
              <w:rPr>
                <w:lang w:val="en-GB"/>
              </w:rPr>
              <w:t>subprocessors</w:t>
            </w:r>
            <w:proofErr w:type="spellEnd"/>
            <w:r w:rsidRPr="005025FC">
              <w:rPr>
                <w:lang w:val="en-GB"/>
              </w:rPr>
              <w:t xml:space="preserve"> without adequate safeguards, data transfer risks outside EEA</w:t>
            </w:r>
          </w:p>
        </w:tc>
        <w:tc>
          <w:tcPr>
            <w:tcW w:w="0" w:type="auto"/>
            <w:vAlign w:val="center"/>
            <w:hideMark/>
          </w:tcPr>
          <w:p w14:paraId="751F91FF" w14:textId="77777777" w:rsidR="005025FC" w:rsidRPr="005025FC" w:rsidRDefault="005025FC" w:rsidP="005025FC">
            <w:pPr>
              <w:rPr>
                <w:lang w:val="en-GB"/>
              </w:rPr>
            </w:pPr>
            <w:proofErr w:type="spellStart"/>
            <w:r w:rsidRPr="005025FC">
              <w:rPr>
                <w:lang w:val="en-GB"/>
              </w:rPr>
              <w:t>Subprocessor</w:t>
            </w:r>
            <w:proofErr w:type="spellEnd"/>
            <w:r w:rsidRPr="005025FC">
              <w:rPr>
                <w:lang w:val="en-GB"/>
              </w:rPr>
              <w:t xml:space="preserve"> engagement with stringent data protection requirements, compliance with international data transfer regulations</w:t>
            </w:r>
          </w:p>
        </w:tc>
      </w:tr>
    </w:tbl>
    <w:p w14:paraId="06A7C334" w14:textId="77777777" w:rsidR="005025FC" w:rsidRPr="005025FC" w:rsidRDefault="005025FC" w:rsidP="005025FC">
      <w:pPr>
        <w:rPr>
          <w:b/>
          <w:bCs/>
          <w:lang w:val="en-GB"/>
        </w:rPr>
      </w:pPr>
      <w:r w:rsidRPr="005025FC">
        <w:rPr>
          <w:b/>
          <w:bCs/>
          <w:lang w:val="en-GB"/>
        </w:rPr>
        <w:t>Mitigation Strategies and Control Measures</w:t>
      </w:r>
    </w:p>
    <w:p w14:paraId="6CF84E65" w14:textId="77777777" w:rsidR="005025FC" w:rsidRPr="005025FC" w:rsidRDefault="005025FC" w:rsidP="005025FC">
      <w:pPr>
        <w:numPr>
          <w:ilvl w:val="0"/>
          <w:numId w:val="55"/>
        </w:numPr>
        <w:rPr>
          <w:lang w:val="en-GB"/>
        </w:rPr>
      </w:pPr>
      <w:r w:rsidRPr="005025FC">
        <w:rPr>
          <w:b/>
          <w:bCs/>
          <w:lang w:val="en-GB"/>
        </w:rPr>
        <w:t>Insurance:</w:t>
      </w:r>
      <w:r w:rsidRPr="005025FC">
        <w:rPr>
          <w:lang w:val="en-GB"/>
        </w:rPr>
        <w:t xml:space="preserve"> Comprehensive insurance coverage for data breaches and operational failures.</w:t>
      </w:r>
    </w:p>
    <w:p w14:paraId="0CE474DA" w14:textId="77777777" w:rsidR="005025FC" w:rsidRPr="005025FC" w:rsidRDefault="005025FC" w:rsidP="005025FC">
      <w:pPr>
        <w:numPr>
          <w:ilvl w:val="0"/>
          <w:numId w:val="55"/>
        </w:numPr>
        <w:rPr>
          <w:lang w:val="en-GB"/>
        </w:rPr>
      </w:pPr>
      <w:r w:rsidRPr="005025FC">
        <w:rPr>
          <w:b/>
          <w:bCs/>
          <w:lang w:val="en-GB"/>
        </w:rPr>
        <w:t>Disaster Recovery:</w:t>
      </w:r>
      <w:r w:rsidRPr="005025FC">
        <w:rPr>
          <w:lang w:val="en-GB"/>
        </w:rPr>
        <w:t xml:space="preserve"> Established disaster recovery plans with rapid response capabilities.</w:t>
      </w:r>
    </w:p>
    <w:p w14:paraId="336381EC" w14:textId="77777777" w:rsidR="005025FC" w:rsidRPr="005025FC" w:rsidRDefault="005025FC" w:rsidP="005025FC">
      <w:pPr>
        <w:numPr>
          <w:ilvl w:val="0"/>
          <w:numId w:val="55"/>
        </w:numPr>
        <w:rPr>
          <w:lang w:val="en-GB"/>
        </w:rPr>
      </w:pPr>
      <w:r w:rsidRPr="005025FC">
        <w:rPr>
          <w:b/>
          <w:bCs/>
          <w:lang w:val="en-GB"/>
        </w:rPr>
        <w:t>Compliance Monitoring:</w:t>
      </w:r>
      <w:r w:rsidRPr="005025FC">
        <w:rPr>
          <w:lang w:val="en-GB"/>
        </w:rPr>
        <w:t xml:space="preserve"> Ongoing monitoring of regulatory compliance and service provider performance.</w:t>
      </w:r>
    </w:p>
    <w:p w14:paraId="6B6919E6" w14:textId="77777777" w:rsidR="005025FC" w:rsidRPr="00E3656D" w:rsidRDefault="005025FC">
      <w:pPr>
        <w:rPr>
          <w:lang w:val="en-GB"/>
        </w:rPr>
      </w:pPr>
    </w:p>
    <w:sectPr w:rsidR="005025FC" w:rsidRPr="00E3656D" w:rsidSect="00E3656D">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E64F4"/>
    <w:multiLevelType w:val="multilevel"/>
    <w:tmpl w:val="5B14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26526"/>
    <w:multiLevelType w:val="multilevel"/>
    <w:tmpl w:val="5902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54A62"/>
    <w:multiLevelType w:val="multilevel"/>
    <w:tmpl w:val="AE0A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019EA"/>
    <w:multiLevelType w:val="multilevel"/>
    <w:tmpl w:val="CB424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5C0CDB"/>
    <w:multiLevelType w:val="multilevel"/>
    <w:tmpl w:val="A468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781C8B"/>
    <w:multiLevelType w:val="multilevel"/>
    <w:tmpl w:val="7DDCF7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D90A81"/>
    <w:multiLevelType w:val="multilevel"/>
    <w:tmpl w:val="623A9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193825"/>
    <w:multiLevelType w:val="multilevel"/>
    <w:tmpl w:val="58DC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314717"/>
    <w:multiLevelType w:val="multilevel"/>
    <w:tmpl w:val="E2EA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3E30D9"/>
    <w:multiLevelType w:val="multilevel"/>
    <w:tmpl w:val="779E5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DE2BB4"/>
    <w:multiLevelType w:val="multilevel"/>
    <w:tmpl w:val="C3AAE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7141C1"/>
    <w:multiLevelType w:val="multilevel"/>
    <w:tmpl w:val="8EFC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203BE6"/>
    <w:multiLevelType w:val="multilevel"/>
    <w:tmpl w:val="6B8A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E92FE4"/>
    <w:multiLevelType w:val="multilevel"/>
    <w:tmpl w:val="D588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3E39C4"/>
    <w:multiLevelType w:val="multilevel"/>
    <w:tmpl w:val="B0B0F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0B7332"/>
    <w:multiLevelType w:val="multilevel"/>
    <w:tmpl w:val="10C0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923B5A"/>
    <w:multiLevelType w:val="multilevel"/>
    <w:tmpl w:val="4000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4D41FF"/>
    <w:multiLevelType w:val="multilevel"/>
    <w:tmpl w:val="35DA7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AD41A5"/>
    <w:multiLevelType w:val="multilevel"/>
    <w:tmpl w:val="34AAE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32237D"/>
    <w:multiLevelType w:val="multilevel"/>
    <w:tmpl w:val="732AA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F32690"/>
    <w:multiLevelType w:val="multilevel"/>
    <w:tmpl w:val="12C4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EC7899"/>
    <w:multiLevelType w:val="multilevel"/>
    <w:tmpl w:val="AC26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55638F"/>
    <w:multiLevelType w:val="multilevel"/>
    <w:tmpl w:val="7106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6E1245"/>
    <w:multiLevelType w:val="multilevel"/>
    <w:tmpl w:val="4D4CE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EE5319"/>
    <w:multiLevelType w:val="multilevel"/>
    <w:tmpl w:val="7046D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12F13"/>
    <w:multiLevelType w:val="multilevel"/>
    <w:tmpl w:val="66A2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4F2D74"/>
    <w:multiLevelType w:val="multilevel"/>
    <w:tmpl w:val="E178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742B24"/>
    <w:multiLevelType w:val="multilevel"/>
    <w:tmpl w:val="6B92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EF30BA"/>
    <w:multiLevelType w:val="multilevel"/>
    <w:tmpl w:val="32E2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E87D2A"/>
    <w:multiLevelType w:val="multilevel"/>
    <w:tmpl w:val="090E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71E9A"/>
    <w:multiLevelType w:val="multilevel"/>
    <w:tmpl w:val="5100E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CB5A19"/>
    <w:multiLevelType w:val="multilevel"/>
    <w:tmpl w:val="8D86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626132"/>
    <w:multiLevelType w:val="multilevel"/>
    <w:tmpl w:val="EA00A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5223D04"/>
    <w:multiLevelType w:val="multilevel"/>
    <w:tmpl w:val="E998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EE694D"/>
    <w:multiLevelType w:val="multilevel"/>
    <w:tmpl w:val="110C4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F95368"/>
    <w:multiLevelType w:val="multilevel"/>
    <w:tmpl w:val="0EA05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FD313A"/>
    <w:multiLevelType w:val="multilevel"/>
    <w:tmpl w:val="8636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292F24"/>
    <w:multiLevelType w:val="multilevel"/>
    <w:tmpl w:val="644C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4E0B7E"/>
    <w:multiLevelType w:val="multilevel"/>
    <w:tmpl w:val="1E40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B85CE2"/>
    <w:multiLevelType w:val="multilevel"/>
    <w:tmpl w:val="233E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167D5B"/>
    <w:multiLevelType w:val="multilevel"/>
    <w:tmpl w:val="B886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4413CC"/>
    <w:multiLevelType w:val="multilevel"/>
    <w:tmpl w:val="41D4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9F7DD6"/>
    <w:multiLevelType w:val="multilevel"/>
    <w:tmpl w:val="AC98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7C2E66"/>
    <w:multiLevelType w:val="multilevel"/>
    <w:tmpl w:val="8C92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F67977"/>
    <w:multiLevelType w:val="multilevel"/>
    <w:tmpl w:val="1D4AF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D103C27"/>
    <w:multiLevelType w:val="multilevel"/>
    <w:tmpl w:val="CA60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D11931"/>
    <w:multiLevelType w:val="multilevel"/>
    <w:tmpl w:val="4E9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4D5914"/>
    <w:multiLevelType w:val="multilevel"/>
    <w:tmpl w:val="3D16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58777D"/>
    <w:multiLevelType w:val="multilevel"/>
    <w:tmpl w:val="7F60F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4D491D"/>
    <w:multiLevelType w:val="multilevel"/>
    <w:tmpl w:val="5B8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9A16B7D"/>
    <w:multiLevelType w:val="multilevel"/>
    <w:tmpl w:val="B624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513C4E"/>
    <w:multiLevelType w:val="multilevel"/>
    <w:tmpl w:val="5F3E6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DB84E26"/>
    <w:multiLevelType w:val="multilevel"/>
    <w:tmpl w:val="A8E4B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DC84128"/>
    <w:multiLevelType w:val="multilevel"/>
    <w:tmpl w:val="9844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EA71B90"/>
    <w:multiLevelType w:val="multilevel"/>
    <w:tmpl w:val="37263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4360632">
    <w:abstractNumId w:val="26"/>
  </w:num>
  <w:num w:numId="2" w16cid:durableId="1487279430">
    <w:abstractNumId w:val="22"/>
  </w:num>
  <w:num w:numId="3" w16cid:durableId="1316181785">
    <w:abstractNumId w:val="50"/>
  </w:num>
  <w:num w:numId="4" w16cid:durableId="746421680">
    <w:abstractNumId w:val="30"/>
  </w:num>
  <w:num w:numId="5" w16cid:durableId="310908410">
    <w:abstractNumId w:val="39"/>
  </w:num>
  <w:num w:numId="6" w16cid:durableId="1532643772">
    <w:abstractNumId w:val="48"/>
  </w:num>
  <w:num w:numId="7" w16cid:durableId="1714765594">
    <w:abstractNumId w:val="17"/>
  </w:num>
  <w:num w:numId="8" w16cid:durableId="162098">
    <w:abstractNumId w:val="38"/>
  </w:num>
  <w:num w:numId="9" w16cid:durableId="1148665721">
    <w:abstractNumId w:val="8"/>
  </w:num>
  <w:num w:numId="10" w16cid:durableId="1306621883">
    <w:abstractNumId w:val="5"/>
  </w:num>
  <w:num w:numId="11" w16cid:durableId="134420754">
    <w:abstractNumId w:val="19"/>
  </w:num>
  <w:num w:numId="12" w16cid:durableId="133182356">
    <w:abstractNumId w:val="7"/>
  </w:num>
  <w:num w:numId="13" w16cid:durableId="1207135781">
    <w:abstractNumId w:val="20"/>
  </w:num>
  <w:num w:numId="14" w16cid:durableId="1036195958">
    <w:abstractNumId w:val="13"/>
  </w:num>
  <w:num w:numId="15" w16cid:durableId="238488374">
    <w:abstractNumId w:val="23"/>
  </w:num>
  <w:num w:numId="16" w16cid:durableId="1017778741">
    <w:abstractNumId w:val="25"/>
  </w:num>
  <w:num w:numId="17" w16cid:durableId="913852164">
    <w:abstractNumId w:val="16"/>
  </w:num>
  <w:num w:numId="18" w16cid:durableId="516699065">
    <w:abstractNumId w:val="24"/>
  </w:num>
  <w:num w:numId="19" w16cid:durableId="2061510258">
    <w:abstractNumId w:val="31"/>
  </w:num>
  <w:num w:numId="20" w16cid:durableId="605694829">
    <w:abstractNumId w:val="29"/>
  </w:num>
  <w:num w:numId="21" w16cid:durableId="659190590">
    <w:abstractNumId w:val="36"/>
  </w:num>
  <w:num w:numId="22" w16cid:durableId="633026430">
    <w:abstractNumId w:val="35"/>
  </w:num>
  <w:num w:numId="23" w16cid:durableId="512889231">
    <w:abstractNumId w:val="49"/>
  </w:num>
  <w:num w:numId="24" w16cid:durableId="1439832863">
    <w:abstractNumId w:val="27"/>
  </w:num>
  <w:num w:numId="25" w16cid:durableId="1003508854">
    <w:abstractNumId w:val="44"/>
  </w:num>
  <w:num w:numId="26" w16cid:durableId="1748913890">
    <w:abstractNumId w:val="47"/>
  </w:num>
  <w:num w:numId="27" w16cid:durableId="69734184">
    <w:abstractNumId w:val="12"/>
  </w:num>
  <w:num w:numId="28" w16cid:durableId="48773468">
    <w:abstractNumId w:val="41"/>
  </w:num>
  <w:num w:numId="29" w16cid:durableId="1295062543">
    <w:abstractNumId w:val="15"/>
  </w:num>
  <w:num w:numId="30" w16cid:durableId="1807040497">
    <w:abstractNumId w:val="46"/>
  </w:num>
  <w:num w:numId="31" w16cid:durableId="1060320646">
    <w:abstractNumId w:val="11"/>
  </w:num>
  <w:num w:numId="32" w16cid:durableId="557977173">
    <w:abstractNumId w:val="43"/>
  </w:num>
  <w:num w:numId="33" w16cid:durableId="340012156">
    <w:abstractNumId w:val="53"/>
  </w:num>
  <w:num w:numId="34" w16cid:durableId="998653764">
    <w:abstractNumId w:val="2"/>
  </w:num>
  <w:num w:numId="35" w16cid:durableId="1391541722">
    <w:abstractNumId w:val="33"/>
  </w:num>
  <w:num w:numId="36" w16cid:durableId="250817338">
    <w:abstractNumId w:val="9"/>
  </w:num>
  <w:num w:numId="37" w16cid:durableId="273639586">
    <w:abstractNumId w:val="40"/>
  </w:num>
  <w:num w:numId="38" w16cid:durableId="1596208237">
    <w:abstractNumId w:val="51"/>
  </w:num>
  <w:num w:numId="39" w16cid:durableId="1777166679">
    <w:abstractNumId w:val="54"/>
  </w:num>
  <w:num w:numId="40" w16cid:durableId="1572618538">
    <w:abstractNumId w:val="14"/>
  </w:num>
  <w:num w:numId="41" w16cid:durableId="585964723">
    <w:abstractNumId w:val="3"/>
  </w:num>
  <w:num w:numId="42" w16cid:durableId="1037466374">
    <w:abstractNumId w:val="21"/>
  </w:num>
  <w:num w:numId="43" w16cid:durableId="1485897984">
    <w:abstractNumId w:val="45"/>
  </w:num>
  <w:num w:numId="44" w16cid:durableId="62291668">
    <w:abstractNumId w:val="18"/>
  </w:num>
  <w:num w:numId="45" w16cid:durableId="1502349422">
    <w:abstractNumId w:val="0"/>
  </w:num>
  <w:num w:numId="46" w16cid:durableId="241067739">
    <w:abstractNumId w:val="37"/>
  </w:num>
  <w:num w:numId="47" w16cid:durableId="666328420">
    <w:abstractNumId w:val="6"/>
  </w:num>
  <w:num w:numId="48" w16cid:durableId="2069720345">
    <w:abstractNumId w:val="32"/>
  </w:num>
  <w:num w:numId="49" w16cid:durableId="378673176">
    <w:abstractNumId w:val="34"/>
  </w:num>
  <w:num w:numId="50" w16cid:durableId="4092393">
    <w:abstractNumId w:val="52"/>
  </w:num>
  <w:num w:numId="51" w16cid:durableId="1434210547">
    <w:abstractNumId w:val="1"/>
  </w:num>
  <w:num w:numId="52" w16cid:durableId="1067845668">
    <w:abstractNumId w:val="42"/>
  </w:num>
  <w:num w:numId="53" w16cid:durableId="2020229628">
    <w:abstractNumId w:val="28"/>
  </w:num>
  <w:num w:numId="54" w16cid:durableId="450395459">
    <w:abstractNumId w:val="10"/>
  </w:num>
  <w:num w:numId="55" w16cid:durableId="935141036">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56D"/>
    <w:rsid w:val="005025FC"/>
    <w:rsid w:val="008026A6"/>
    <w:rsid w:val="00E3656D"/>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273"/>
  <w15:chartTrackingRefBased/>
  <w15:docId w15:val="{10C62E80-FECE-4E8F-9B51-A2BFD66DB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EastAsia" w:hAnsi="Century Gothic" w:cstheme="minorBidi"/>
        <w:szCs w:val="22"/>
        <w:lang w:val="it-IT"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025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6814">
      <w:bodyDiv w:val="1"/>
      <w:marLeft w:val="0"/>
      <w:marRight w:val="0"/>
      <w:marTop w:val="0"/>
      <w:marBottom w:val="0"/>
      <w:divBdr>
        <w:top w:val="none" w:sz="0" w:space="0" w:color="auto"/>
        <w:left w:val="none" w:sz="0" w:space="0" w:color="auto"/>
        <w:bottom w:val="none" w:sz="0" w:space="0" w:color="auto"/>
        <w:right w:val="none" w:sz="0" w:space="0" w:color="auto"/>
      </w:divBdr>
    </w:div>
    <w:div w:id="885139971">
      <w:bodyDiv w:val="1"/>
      <w:marLeft w:val="0"/>
      <w:marRight w:val="0"/>
      <w:marTop w:val="0"/>
      <w:marBottom w:val="0"/>
      <w:divBdr>
        <w:top w:val="none" w:sz="0" w:space="0" w:color="auto"/>
        <w:left w:val="none" w:sz="0" w:space="0" w:color="auto"/>
        <w:bottom w:val="none" w:sz="0" w:space="0" w:color="auto"/>
        <w:right w:val="none" w:sz="0" w:space="0" w:color="auto"/>
      </w:divBdr>
    </w:div>
    <w:div w:id="1049186914">
      <w:bodyDiv w:val="1"/>
      <w:marLeft w:val="0"/>
      <w:marRight w:val="0"/>
      <w:marTop w:val="0"/>
      <w:marBottom w:val="0"/>
      <w:divBdr>
        <w:top w:val="none" w:sz="0" w:space="0" w:color="auto"/>
        <w:left w:val="none" w:sz="0" w:space="0" w:color="auto"/>
        <w:bottom w:val="none" w:sz="0" w:space="0" w:color="auto"/>
        <w:right w:val="none" w:sz="0" w:space="0" w:color="auto"/>
      </w:divBdr>
    </w:div>
    <w:div w:id="1060908504">
      <w:bodyDiv w:val="1"/>
      <w:marLeft w:val="0"/>
      <w:marRight w:val="0"/>
      <w:marTop w:val="0"/>
      <w:marBottom w:val="0"/>
      <w:divBdr>
        <w:top w:val="none" w:sz="0" w:space="0" w:color="auto"/>
        <w:left w:val="none" w:sz="0" w:space="0" w:color="auto"/>
        <w:bottom w:val="none" w:sz="0" w:space="0" w:color="auto"/>
        <w:right w:val="none" w:sz="0" w:space="0" w:color="auto"/>
      </w:divBdr>
    </w:div>
    <w:div w:id="1664813332">
      <w:bodyDiv w:val="1"/>
      <w:marLeft w:val="0"/>
      <w:marRight w:val="0"/>
      <w:marTop w:val="0"/>
      <w:marBottom w:val="0"/>
      <w:divBdr>
        <w:top w:val="none" w:sz="0" w:space="0" w:color="auto"/>
        <w:left w:val="none" w:sz="0" w:space="0" w:color="auto"/>
        <w:bottom w:val="none" w:sz="0" w:space="0" w:color="auto"/>
        <w:right w:val="none" w:sz="0" w:space="0" w:color="auto"/>
      </w:divBdr>
    </w:div>
    <w:div w:id="1993437910">
      <w:bodyDiv w:val="1"/>
      <w:marLeft w:val="0"/>
      <w:marRight w:val="0"/>
      <w:marTop w:val="0"/>
      <w:marBottom w:val="0"/>
      <w:divBdr>
        <w:top w:val="none" w:sz="0" w:space="0" w:color="auto"/>
        <w:left w:val="none" w:sz="0" w:space="0" w:color="auto"/>
        <w:bottom w:val="none" w:sz="0" w:space="0" w:color="auto"/>
        <w:right w:val="none" w:sz="0" w:space="0" w:color="auto"/>
      </w:divBdr>
    </w:div>
    <w:div w:id="203079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3409</Words>
  <Characters>19437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GEORGIOU SOTIRIS</dc:creator>
  <cp:keywords/>
  <dc:description/>
  <cp:lastModifiedBy>GEORGIOU SOTIRIS</cp:lastModifiedBy>
  <cp:revision>1</cp:revision>
  <dcterms:created xsi:type="dcterms:W3CDTF">2024-08-29T10:33:00Z</dcterms:created>
  <dcterms:modified xsi:type="dcterms:W3CDTF">2024-08-29T10:53:00Z</dcterms:modified>
</cp:coreProperties>
</file>